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CF518" w14:textId="77777777" w:rsidR="0023730E" w:rsidRDefault="006D35D7">
      <w:pPr>
        <w:jc w:val="right"/>
        <w:rPr>
          <w:lang w:val="en-US"/>
        </w:rPr>
      </w:pPr>
      <w:r>
        <w:rPr>
          <w:lang w:val="en-US"/>
        </w:rPr>
        <w:t>Warsaw, 12 October 2021</w:t>
      </w:r>
      <w:r>
        <w:rPr>
          <w:lang w:val="en-US"/>
        </w:rPr>
        <w:br/>
        <w:t>Press release</w:t>
      </w:r>
    </w:p>
    <w:p w14:paraId="4C0CF519" w14:textId="77777777" w:rsidR="0023730E" w:rsidRDefault="0023730E">
      <w:pPr>
        <w:jc w:val="center"/>
        <w:rPr>
          <w:b/>
          <w:bCs/>
          <w:sz w:val="44"/>
          <w:szCs w:val="44"/>
          <w:lang w:val="en-US"/>
        </w:rPr>
      </w:pPr>
    </w:p>
    <w:p w14:paraId="4C0CF51A" w14:textId="77777777" w:rsidR="0023730E" w:rsidRDefault="006D35D7">
      <w:pPr>
        <w:jc w:val="center"/>
        <w:rPr>
          <w:b/>
          <w:bCs/>
          <w:sz w:val="44"/>
          <w:szCs w:val="44"/>
          <w:lang w:val="en-US"/>
        </w:rPr>
      </w:pPr>
      <w:r>
        <w:rPr>
          <w:b/>
          <w:bCs/>
          <w:sz w:val="44"/>
          <w:szCs w:val="44"/>
          <w:lang w:val="en-US"/>
        </w:rPr>
        <w:t>“</w:t>
      </w:r>
      <w:proofErr w:type="spellStart"/>
      <w:r>
        <w:rPr>
          <w:b/>
          <w:bCs/>
          <w:sz w:val="44"/>
          <w:szCs w:val="44"/>
          <w:lang w:val="en-US"/>
        </w:rPr>
        <w:t>Kamionek</w:t>
      </w:r>
      <w:proofErr w:type="spellEnd"/>
      <w:r>
        <w:rPr>
          <w:b/>
          <w:bCs/>
          <w:sz w:val="44"/>
          <w:szCs w:val="44"/>
          <w:lang w:val="en-US"/>
        </w:rPr>
        <w:t xml:space="preserve"> 1901” </w:t>
      </w:r>
      <w:r>
        <w:rPr>
          <w:b/>
          <w:bCs/>
          <w:sz w:val="44"/>
          <w:szCs w:val="44"/>
          <w:lang w:val="en-US"/>
        </w:rPr>
        <w:br/>
        <w:t>New edition of</w:t>
      </w:r>
      <w:r>
        <w:rPr>
          <w:b/>
          <w:bCs/>
          <w:sz w:val="44"/>
          <w:szCs w:val="44"/>
          <w:lang w:val="en-US"/>
        </w:rPr>
        <w:br/>
        <w:t xml:space="preserve">Sinfonia </w:t>
      </w:r>
      <w:proofErr w:type="spellStart"/>
      <w:r>
        <w:rPr>
          <w:b/>
          <w:bCs/>
          <w:sz w:val="44"/>
          <w:szCs w:val="44"/>
          <w:lang w:val="en-US"/>
        </w:rPr>
        <w:t>Varsovia</w:t>
      </w:r>
      <w:proofErr w:type="spellEnd"/>
      <w:r>
        <w:rPr>
          <w:b/>
          <w:bCs/>
          <w:sz w:val="44"/>
          <w:szCs w:val="44"/>
          <w:lang w:val="en-US"/>
        </w:rPr>
        <w:t xml:space="preserve"> Plays Chamber Music</w:t>
      </w:r>
    </w:p>
    <w:p w14:paraId="4C0CF51B" w14:textId="77777777" w:rsidR="0023730E" w:rsidRDefault="006D35D7">
      <w:pPr>
        <w:spacing w:after="0"/>
        <w:jc w:val="center"/>
        <w:rPr>
          <w:b/>
          <w:bCs/>
          <w:sz w:val="32"/>
          <w:szCs w:val="32"/>
          <w:lang w:val="en-US"/>
        </w:rPr>
      </w:pPr>
      <w:r>
        <w:rPr>
          <w:b/>
          <w:bCs/>
          <w:sz w:val="32"/>
          <w:szCs w:val="32"/>
          <w:lang w:val="en-US"/>
        </w:rPr>
        <w:t>23 October, 24 November, 15 December 2021</w:t>
      </w:r>
    </w:p>
    <w:p w14:paraId="4C0CF51C" w14:textId="77777777" w:rsidR="0023730E" w:rsidRDefault="006D35D7">
      <w:pPr>
        <w:spacing w:after="0"/>
        <w:jc w:val="center"/>
        <w:rPr>
          <w:b/>
          <w:bCs/>
          <w:sz w:val="32"/>
          <w:szCs w:val="32"/>
          <w:lang w:val="en-US"/>
        </w:rPr>
      </w:pPr>
      <w:r>
        <w:rPr>
          <w:b/>
          <w:bCs/>
          <w:sz w:val="32"/>
          <w:szCs w:val="32"/>
          <w:lang w:val="en-US"/>
        </w:rPr>
        <w:t xml:space="preserve">Sinfonia </w:t>
      </w:r>
      <w:proofErr w:type="spellStart"/>
      <w:r>
        <w:rPr>
          <w:b/>
          <w:bCs/>
          <w:sz w:val="32"/>
          <w:szCs w:val="32"/>
          <w:lang w:val="en-US"/>
        </w:rPr>
        <w:t>Varsovia</w:t>
      </w:r>
      <w:proofErr w:type="spellEnd"/>
      <w:r>
        <w:rPr>
          <w:b/>
          <w:bCs/>
          <w:sz w:val="32"/>
          <w:szCs w:val="32"/>
          <w:lang w:val="en-US"/>
        </w:rPr>
        <w:br/>
        <w:t>Church of Our Lady of Perpetual Help</w:t>
      </w:r>
    </w:p>
    <w:p w14:paraId="4C0CF51D" w14:textId="77777777" w:rsidR="0023730E" w:rsidRPr="00F467DE" w:rsidRDefault="006D35D7">
      <w:pPr>
        <w:spacing w:after="0"/>
        <w:jc w:val="center"/>
        <w:rPr>
          <w:lang w:val="en-US"/>
        </w:rPr>
      </w:pPr>
      <w:r w:rsidRPr="00F467DE">
        <w:rPr>
          <w:b/>
          <w:bCs/>
          <w:sz w:val="32"/>
          <w:szCs w:val="32"/>
          <w:lang w:val="en-US"/>
        </w:rPr>
        <w:t>Warsaw</w:t>
      </w:r>
    </w:p>
    <w:p w14:paraId="4C0CF51E" w14:textId="77777777" w:rsidR="0023730E" w:rsidRDefault="0023730E">
      <w:pPr>
        <w:spacing w:after="0"/>
        <w:jc w:val="center"/>
        <w:rPr>
          <w:b/>
          <w:bCs/>
          <w:sz w:val="24"/>
          <w:szCs w:val="24"/>
          <w:lang w:val="en-US"/>
        </w:rPr>
      </w:pPr>
    </w:p>
    <w:p w14:paraId="4C0CF51F" w14:textId="06790D08" w:rsidR="0023730E" w:rsidRPr="00F467DE" w:rsidRDefault="006D35D7">
      <w:pPr>
        <w:jc w:val="both"/>
        <w:rPr>
          <w:lang w:val="en-US"/>
        </w:rPr>
      </w:pPr>
      <w:r>
        <w:rPr>
          <w:b/>
          <w:bCs/>
          <w:sz w:val="24"/>
          <w:szCs w:val="24"/>
          <w:lang w:val="en-US"/>
        </w:rPr>
        <w:t xml:space="preserve">This fall, Sinfonia </w:t>
      </w:r>
      <w:proofErr w:type="spellStart"/>
      <w:r>
        <w:rPr>
          <w:b/>
          <w:bCs/>
          <w:sz w:val="24"/>
          <w:szCs w:val="24"/>
          <w:lang w:val="en-US"/>
        </w:rPr>
        <w:t>Varsovia</w:t>
      </w:r>
      <w:proofErr w:type="spellEnd"/>
      <w:r>
        <w:rPr>
          <w:b/>
          <w:bCs/>
          <w:sz w:val="24"/>
          <w:szCs w:val="24"/>
          <w:lang w:val="en-US"/>
        </w:rPr>
        <w:t xml:space="preserve"> Plays Chamber Music will take on the name </w:t>
      </w:r>
      <w:proofErr w:type="spellStart"/>
      <w:r>
        <w:rPr>
          <w:b/>
          <w:bCs/>
          <w:i/>
          <w:iCs/>
          <w:sz w:val="24"/>
          <w:szCs w:val="24"/>
          <w:lang w:val="en-US"/>
        </w:rPr>
        <w:t>Kamionek</w:t>
      </w:r>
      <w:proofErr w:type="spellEnd"/>
      <w:r>
        <w:rPr>
          <w:b/>
          <w:bCs/>
          <w:i/>
          <w:iCs/>
          <w:sz w:val="24"/>
          <w:szCs w:val="24"/>
          <w:lang w:val="en-US"/>
        </w:rPr>
        <w:t xml:space="preserve"> 1901</w:t>
      </w:r>
      <w:r>
        <w:rPr>
          <w:b/>
          <w:bCs/>
          <w:sz w:val="24"/>
          <w:szCs w:val="24"/>
          <w:lang w:val="en-US"/>
        </w:rPr>
        <w:t xml:space="preserve"> and modify its usual programming. The three events of the series will refer in different ways to the title, which is the place and date of establishment of Sinfonia </w:t>
      </w:r>
      <w:proofErr w:type="spellStart"/>
      <w:r>
        <w:rPr>
          <w:b/>
          <w:bCs/>
          <w:sz w:val="24"/>
          <w:szCs w:val="24"/>
          <w:lang w:val="en-US"/>
        </w:rPr>
        <w:t>Varsovia’s</w:t>
      </w:r>
      <w:proofErr w:type="spellEnd"/>
      <w:r>
        <w:rPr>
          <w:b/>
          <w:bCs/>
          <w:sz w:val="24"/>
          <w:szCs w:val="24"/>
          <w:lang w:val="en-US"/>
        </w:rPr>
        <w:t xml:space="preserve"> current headquarters, and the repertoire will include pieces by rarely performed composers. The first concert will be held outside the Orchestra's headquarters and will feature larger ensembles – a string orchestra and a choir. The events will take place on 23 October at the Church of Our Lady of Perpetual Help (16 Nob</w:t>
      </w:r>
      <w:r w:rsidR="009635C9">
        <w:rPr>
          <w:b/>
          <w:bCs/>
          <w:sz w:val="24"/>
          <w:szCs w:val="24"/>
          <w:lang w:val="en-US"/>
        </w:rPr>
        <w:t>el</w:t>
      </w:r>
      <w:r>
        <w:rPr>
          <w:b/>
          <w:bCs/>
          <w:sz w:val="24"/>
          <w:szCs w:val="24"/>
          <w:lang w:val="en-US"/>
        </w:rPr>
        <w:t xml:space="preserve"> Street), and on 24 November and 15 December at the Sinfonia </w:t>
      </w:r>
      <w:proofErr w:type="spellStart"/>
      <w:r>
        <w:rPr>
          <w:b/>
          <w:bCs/>
          <w:sz w:val="24"/>
          <w:szCs w:val="24"/>
          <w:lang w:val="en-US"/>
        </w:rPr>
        <w:t>Varsovia’s</w:t>
      </w:r>
      <w:proofErr w:type="spellEnd"/>
      <w:r>
        <w:rPr>
          <w:b/>
          <w:bCs/>
          <w:sz w:val="24"/>
          <w:szCs w:val="24"/>
          <w:lang w:val="en-US"/>
        </w:rPr>
        <w:t xml:space="preserve"> Rehearsal Room (272 </w:t>
      </w:r>
      <w:proofErr w:type="spellStart"/>
      <w:r>
        <w:rPr>
          <w:b/>
          <w:bCs/>
          <w:sz w:val="24"/>
          <w:szCs w:val="24"/>
          <w:lang w:val="en-US"/>
        </w:rPr>
        <w:t>Grochowska</w:t>
      </w:r>
      <w:proofErr w:type="spellEnd"/>
      <w:r>
        <w:rPr>
          <w:b/>
          <w:bCs/>
          <w:sz w:val="24"/>
          <w:szCs w:val="24"/>
          <w:lang w:val="en-US"/>
        </w:rPr>
        <w:t xml:space="preserve"> Street).</w:t>
      </w:r>
    </w:p>
    <w:p w14:paraId="4C0CF520" w14:textId="77777777" w:rsidR="0023730E" w:rsidRPr="00F467DE" w:rsidRDefault="006D35D7">
      <w:pPr>
        <w:jc w:val="both"/>
        <w:rPr>
          <w:lang w:val="en-US"/>
        </w:rPr>
      </w:pPr>
      <w:r>
        <w:rPr>
          <w:rFonts w:cstheme="minorHAnsi"/>
          <w:sz w:val="24"/>
          <w:szCs w:val="24"/>
          <w:lang w:val="en-US"/>
        </w:rPr>
        <w:t xml:space="preserve">Sinfonia </w:t>
      </w:r>
      <w:proofErr w:type="spellStart"/>
      <w:r>
        <w:rPr>
          <w:rFonts w:cstheme="minorHAnsi"/>
          <w:sz w:val="24"/>
          <w:szCs w:val="24"/>
          <w:lang w:val="en-US"/>
        </w:rPr>
        <w:t>Varsovia</w:t>
      </w:r>
      <w:proofErr w:type="spellEnd"/>
      <w:r>
        <w:rPr>
          <w:rFonts w:cstheme="minorHAnsi"/>
          <w:sz w:val="24"/>
          <w:szCs w:val="24"/>
          <w:lang w:val="en-US"/>
        </w:rPr>
        <w:t xml:space="preserve"> Plays Chamber Music is a concert series featuring small ensembles made up of Sinfonia </w:t>
      </w:r>
      <w:proofErr w:type="spellStart"/>
      <w:r>
        <w:rPr>
          <w:rFonts w:cstheme="minorHAnsi"/>
          <w:sz w:val="24"/>
          <w:szCs w:val="24"/>
          <w:lang w:val="en-US"/>
        </w:rPr>
        <w:t>Varsovia</w:t>
      </w:r>
      <w:proofErr w:type="spellEnd"/>
      <w:r>
        <w:rPr>
          <w:rFonts w:cstheme="minorHAnsi"/>
          <w:sz w:val="24"/>
          <w:szCs w:val="24"/>
          <w:lang w:val="en-US"/>
        </w:rPr>
        <w:t xml:space="preserve"> musicians. Each event introduces audience members to background information on the composers and featured works. The annual series takes place from October through April. The </w:t>
      </w:r>
      <w:proofErr w:type="spellStart"/>
      <w:r>
        <w:rPr>
          <w:rFonts w:cstheme="minorHAnsi"/>
          <w:i/>
          <w:iCs/>
          <w:sz w:val="24"/>
          <w:szCs w:val="24"/>
          <w:lang w:val="en-US"/>
        </w:rPr>
        <w:t>Kamionek</w:t>
      </w:r>
      <w:proofErr w:type="spellEnd"/>
      <w:r>
        <w:rPr>
          <w:rFonts w:cstheme="minorHAnsi"/>
          <w:i/>
          <w:iCs/>
          <w:sz w:val="24"/>
          <w:szCs w:val="24"/>
          <w:lang w:val="en-US"/>
        </w:rPr>
        <w:t xml:space="preserve"> 1901</w:t>
      </w:r>
      <w:r>
        <w:rPr>
          <w:rFonts w:cstheme="minorHAnsi"/>
          <w:sz w:val="24"/>
          <w:szCs w:val="24"/>
          <w:lang w:val="en-US"/>
        </w:rPr>
        <w:t xml:space="preserve"> title refers to the date of founding of the Institute of Veterinary Medicine, where the Orchestra’s current home is located. The program of the fall series explores the historical and cultural contexts of this space.</w:t>
      </w:r>
    </w:p>
    <w:p w14:paraId="4C0CF521" w14:textId="77777777" w:rsidR="0023730E" w:rsidRPr="00F467DE" w:rsidRDefault="006D35D7">
      <w:pPr>
        <w:jc w:val="both"/>
        <w:rPr>
          <w:lang w:val="en-US"/>
        </w:rPr>
      </w:pPr>
      <w:r>
        <w:rPr>
          <w:sz w:val="24"/>
          <w:szCs w:val="24"/>
          <w:lang w:val="en-US"/>
        </w:rPr>
        <w:t xml:space="preserve">The year 1901 brings the audience back to the times of the Partitions when Warsaw was ruled by the Russian administration and the Tsar was the official head of the Kingdom of Poland. It was the time when the development of the city took place under imposed rulers, such as </w:t>
      </w:r>
      <w:proofErr w:type="spellStart"/>
      <w:r>
        <w:rPr>
          <w:sz w:val="24"/>
          <w:szCs w:val="24"/>
          <w:lang w:val="en-US"/>
        </w:rPr>
        <w:t>Sokrat</w:t>
      </w:r>
      <w:proofErr w:type="spellEnd"/>
      <w:r>
        <w:rPr>
          <w:sz w:val="24"/>
          <w:szCs w:val="24"/>
          <w:lang w:val="en-US"/>
        </w:rPr>
        <w:t xml:space="preserve"> </w:t>
      </w:r>
      <w:proofErr w:type="spellStart"/>
      <w:r>
        <w:rPr>
          <w:sz w:val="24"/>
          <w:szCs w:val="24"/>
          <w:lang w:val="en-US"/>
        </w:rPr>
        <w:t>Starynkiewicz</w:t>
      </w:r>
      <w:proofErr w:type="spellEnd"/>
      <w:r>
        <w:rPr>
          <w:sz w:val="24"/>
          <w:szCs w:val="24"/>
          <w:lang w:val="en-US"/>
        </w:rPr>
        <w:t xml:space="preserve">, a man of merit for Warsaw. A concert on </w:t>
      </w:r>
      <w:r>
        <w:rPr>
          <w:b/>
          <w:sz w:val="24"/>
          <w:szCs w:val="24"/>
          <w:lang w:val="en-US"/>
        </w:rPr>
        <w:t>23 October (8 PM)</w:t>
      </w:r>
      <w:r>
        <w:rPr>
          <w:sz w:val="24"/>
          <w:szCs w:val="24"/>
          <w:lang w:val="en-US"/>
        </w:rPr>
        <w:t xml:space="preserve"> at the </w:t>
      </w:r>
      <w:r>
        <w:rPr>
          <w:b/>
          <w:sz w:val="24"/>
          <w:szCs w:val="24"/>
          <w:lang w:val="en-US"/>
        </w:rPr>
        <w:t>Catholic Church of Our Lady of Perpetual Help</w:t>
      </w:r>
      <w:r>
        <w:rPr>
          <w:sz w:val="24"/>
          <w:szCs w:val="24"/>
          <w:lang w:val="en-US"/>
        </w:rPr>
        <w:t xml:space="preserve"> </w:t>
      </w:r>
      <w:r>
        <w:rPr>
          <w:b/>
          <w:sz w:val="24"/>
          <w:szCs w:val="24"/>
          <w:lang w:val="en-US"/>
        </w:rPr>
        <w:t>(16 Nobel Street</w:t>
      </w:r>
      <w:r>
        <w:rPr>
          <w:sz w:val="24"/>
          <w:szCs w:val="24"/>
          <w:lang w:val="en-US"/>
        </w:rPr>
        <w:t xml:space="preserve">) will take us back into this difficult, ambiguous, and often repressed past with the spiritual music inspired by the Orthodox tradition. </w:t>
      </w:r>
    </w:p>
    <w:p w14:paraId="4C0CF522" w14:textId="77777777" w:rsidR="0023730E" w:rsidRPr="00F467DE" w:rsidRDefault="006D35D7">
      <w:pPr>
        <w:jc w:val="both"/>
        <w:rPr>
          <w:lang w:val="en-US"/>
        </w:rPr>
      </w:pPr>
      <w:r>
        <w:rPr>
          <w:sz w:val="24"/>
          <w:szCs w:val="24"/>
          <w:lang w:val="en-US"/>
        </w:rPr>
        <w:t xml:space="preserve">The series will be held from 14 October through 28 October, which are the days when </w:t>
      </w:r>
      <w:proofErr w:type="spellStart"/>
      <w:r>
        <w:rPr>
          <w:sz w:val="24"/>
          <w:szCs w:val="24"/>
          <w:lang w:val="en-US"/>
        </w:rPr>
        <w:t>Pokrov</w:t>
      </w:r>
      <w:proofErr w:type="spellEnd"/>
      <w:r>
        <w:rPr>
          <w:sz w:val="24"/>
          <w:szCs w:val="24"/>
          <w:lang w:val="en-US"/>
        </w:rPr>
        <w:t xml:space="preserve"> is celebrated in Eastern Orthodox churches. </w:t>
      </w:r>
      <w:proofErr w:type="spellStart"/>
      <w:r>
        <w:rPr>
          <w:sz w:val="24"/>
          <w:szCs w:val="24"/>
          <w:lang w:val="en-US"/>
        </w:rPr>
        <w:t>Pokrov</w:t>
      </w:r>
      <w:proofErr w:type="spellEnd"/>
      <w:r>
        <w:rPr>
          <w:sz w:val="24"/>
          <w:szCs w:val="24"/>
          <w:lang w:val="en-US"/>
        </w:rPr>
        <w:t xml:space="preserve"> is referred to as the Protecting Veil of the Mother of God, which, along with Pascha, is one of the most important feast days on the Orthodox calendar. The highlight of the evening will be </w:t>
      </w:r>
      <w:r>
        <w:rPr>
          <w:b/>
          <w:sz w:val="24"/>
          <w:szCs w:val="24"/>
          <w:lang w:val="en-US"/>
        </w:rPr>
        <w:t xml:space="preserve">Sir John </w:t>
      </w:r>
      <w:proofErr w:type="spellStart"/>
      <w:r>
        <w:rPr>
          <w:b/>
          <w:sz w:val="24"/>
          <w:szCs w:val="24"/>
          <w:lang w:val="en-US"/>
        </w:rPr>
        <w:t>Tavener's</w:t>
      </w:r>
      <w:proofErr w:type="spellEnd"/>
      <w:r>
        <w:rPr>
          <w:b/>
          <w:sz w:val="24"/>
          <w:szCs w:val="24"/>
          <w:lang w:val="en-US"/>
        </w:rPr>
        <w:t xml:space="preserve"> </w:t>
      </w:r>
      <w:r>
        <w:rPr>
          <w:b/>
          <w:i/>
          <w:sz w:val="24"/>
          <w:szCs w:val="24"/>
          <w:lang w:val="en-US"/>
        </w:rPr>
        <w:t>Protecting Veil</w:t>
      </w:r>
      <w:r>
        <w:rPr>
          <w:b/>
          <w:sz w:val="24"/>
          <w:szCs w:val="24"/>
          <w:lang w:val="en-US"/>
        </w:rPr>
        <w:t xml:space="preserve"> for </w:t>
      </w:r>
      <w:r>
        <w:rPr>
          <w:b/>
          <w:sz w:val="24"/>
          <w:szCs w:val="24"/>
          <w:lang w:val="en-US"/>
        </w:rPr>
        <w:lastRenderedPageBreak/>
        <w:t>cello and strings (Warsaw premiere)</w:t>
      </w:r>
      <w:r>
        <w:rPr>
          <w:bCs/>
          <w:sz w:val="24"/>
          <w:szCs w:val="24"/>
          <w:lang w:val="en-US"/>
        </w:rPr>
        <w:t>,</w:t>
      </w:r>
      <w:r>
        <w:rPr>
          <w:b/>
          <w:sz w:val="24"/>
          <w:szCs w:val="24"/>
          <w:lang w:val="en-US"/>
        </w:rPr>
        <w:t xml:space="preserve"> </w:t>
      </w:r>
      <w:r>
        <w:rPr>
          <w:bCs/>
          <w:sz w:val="24"/>
          <w:szCs w:val="24"/>
          <w:lang w:val="en-US"/>
        </w:rPr>
        <w:t>a piece</w:t>
      </w:r>
      <w:r>
        <w:rPr>
          <w:sz w:val="24"/>
          <w:szCs w:val="24"/>
          <w:lang w:val="en-US"/>
        </w:rPr>
        <w:t xml:space="preserve"> inspired by the feast of </w:t>
      </w:r>
      <w:proofErr w:type="spellStart"/>
      <w:r>
        <w:rPr>
          <w:sz w:val="24"/>
          <w:szCs w:val="24"/>
          <w:lang w:val="en-US"/>
        </w:rPr>
        <w:t>Pokrov</w:t>
      </w:r>
      <w:proofErr w:type="spellEnd"/>
      <w:r>
        <w:rPr>
          <w:sz w:val="24"/>
          <w:szCs w:val="24"/>
          <w:lang w:val="en-US"/>
        </w:rPr>
        <w:t xml:space="preserve">. Award-winning cellist </w:t>
      </w:r>
      <w:r>
        <w:rPr>
          <w:b/>
          <w:sz w:val="24"/>
          <w:szCs w:val="24"/>
          <w:lang w:val="en-US"/>
        </w:rPr>
        <w:t xml:space="preserve">Marcin </w:t>
      </w:r>
      <w:proofErr w:type="spellStart"/>
      <w:r>
        <w:rPr>
          <w:b/>
          <w:sz w:val="24"/>
          <w:szCs w:val="24"/>
          <w:lang w:val="en-US"/>
        </w:rPr>
        <w:t>Zdunik</w:t>
      </w:r>
      <w:proofErr w:type="spellEnd"/>
      <w:r>
        <w:rPr>
          <w:sz w:val="24"/>
          <w:szCs w:val="24"/>
          <w:lang w:val="en-US"/>
        </w:rPr>
        <w:t xml:space="preserve"> will be accompanied by 30 musicians of Sinfonia </w:t>
      </w:r>
      <w:proofErr w:type="spellStart"/>
      <w:r>
        <w:rPr>
          <w:sz w:val="24"/>
          <w:szCs w:val="24"/>
          <w:lang w:val="en-US"/>
        </w:rPr>
        <w:t>Varsovia</w:t>
      </w:r>
      <w:proofErr w:type="spellEnd"/>
      <w:r>
        <w:rPr>
          <w:sz w:val="24"/>
          <w:szCs w:val="24"/>
          <w:lang w:val="en-US"/>
        </w:rPr>
        <w:t xml:space="preserve"> led by orchestra concertmaster </w:t>
      </w:r>
      <w:r>
        <w:rPr>
          <w:b/>
          <w:sz w:val="24"/>
          <w:szCs w:val="24"/>
          <w:lang w:val="en-US"/>
        </w:rPr>
        <w:t>Jakub Haufa</w:t>
      </w:r>
      <w:r>
        <w:rPr>
          <w:sz w:val="24"/>
          <w:szCs w:val="24"/>
          <w:lang w:val="en-US"/>
        </w:rPr>
        <w:t xml:space="preserve"> and the Choir of the Metropolitan Orthodox Cathedral of St. Mary Magdalene conducted by the Reverend Protodeacon </w:t>
      </w:r>
      <w:proofErr w:type="spellStart"/>
      <w:r>
        <w:rPr>
          <w:sz w:val="24"/>
          <w:szCs w:val="24"/>
          <w:lang w:val="en-US"/>
        </w:rPr>
        <w:t>Sergiusz</w:t>
      </w:r>
      <w:proofErr w:type="spellEnd"/>
      <w:r>
        <w:rPr>
          <w:sz w:val="24"/>
          <w:szCs w:val="24"/>
          <w:lang w:val="en-US"/>
        </w:rPr>
        <w:t xml:space="preserve"> </w:t>
      </w:r>
      <w:proofErr w:type="spellStart"/>
      <w:r>
        <w:rPr>
          <w:sz w:val="24"/>
          <w:szCs w:val="24"/>
          <w:lang w:val="en-US"/>
        </w:rPr>
        <w:t>Bowtruczuk</w:t>
      </w:r>
      <w:proofErr w:type="spellEnd"/>
      <w:r>
        <w:rPr>
          <w:sz w:val="24"/>
          <w:szCs w:val="24"/>
          <w:lang w:val="en-US"/>
        </w:rPr>
        <w:t>. The concert will be hosted by Łukasz Strusiński. This is a non-ticketed event.</w:t>
      </w:r>
    </w:p>
    <w:p w14:paraId="4C0CF523" w14:textId="5FE8E157" w:rsidR="0023730E" w:rsidRPr="00F467DE" w:rsidRDefault="006D35D7">
      <w:pPr>
        <w:jc w:val="both"/>
        <w:rPr>
          <w:lang w:val="en-US"/>
        </w:rPr>
      </w:pPr>
      <w:r>
        <w:rPr>
          <w:rFonts w:cstheme="minorHAnsi"/>
          <w:sz w:val="24"/>
          <w:szCs w:val="24"/>
          <w:lang w:val="en-US"/>
        </w:rPr>
        <w:t xml:space="preserve">The concert on 24 November (7 PM) at Sinfonia </w:t>
      </w:r>
      <w:proofErr w:type="spellStart"/>
      <w:r>
        <w:rPr>
          <w:rFonts w:cstheme="minorHAnsi"/>
          <w:sz w:val="24"/>
          <w:szCs w:val="24"/>
          <w:lang w:val="en-US"/>
        </w:rPr>
        <w:t>Varsovia’s</w:t>
      </w:r>
      <w:proofErr w:type="spellEnd"/>
      <w:r>
        <w:rPr>
          <w:rFonts w:cstheme="minorHAnsi"/>
          <w:sz w:val="24"/>
          <w:szCs w:val="24"/>
          <w:lang w:val="en-US"/>
        </w:rPr>
        <w:t xml:space="preserve"> Rehearsal Room (272 </w:t>
      </w:r>
      <w:proofErr w:type="spellStart"/>
      <w:r>
        <w:rPr>
          <w:rFonts w:cstheme="minorHAnsi"/>
          <w:sz w:val="24"/>
          <w:szCs w:val="24"/>
          <w:lang w:val="en-US"/>
        </w:rPr>
        <w:t>Grochowska</w:t>
      </w:r>
      <w:proofErr w:type="spellEnd"/>
      <w:r>
        <w:rPr>
          <w:rFonts w:cstheme="minorHAnsi"/>
          <w:sz w:val="24"/>
          <w:szCs w:val="24"/>
          <w:lang w:val="en-US"/>
        </w:rPr>
        <w:t xml:space="preserve"> Street) will showcase the pieces by Young Poland composers from the turn of the 20th century, including Grzegorz </w:t>
      </w:r>
      <w:proofErr w:type="spellStart"/>
      <w:r>
        <w:rPr>
          <w:rFonts w:cstheme="minorHAnsi"/>
          <w:sz w:val="24"/>
          <w:szCs w:val="24"/>
          <w:lang w:val="en-US"/>
        </w:rPr>
        <w:t>Fitelberg</w:t>
      </w:r>
      <w:proofErr w:type="spellEnd"/>
      <w:r>
        <w:rPr>
          <w:rFonts w:cstheme="minorHAnsi"/>
          <w:sz w:val="24"/>
          <w:szCs w:val="24"/>
          <w:lang w:val="en-US"/>
        </w:rPr>
        <w:t xml:space="preserve">, Karol </w:t>
      </w:r>
      <w:proofErr w:type="spellStart"/>
      <w:r>
        <w:rPr>
          <w:rFonts w:cstheme="minorHAnsi"/>
          <w:sz w:val="24"/>
          <w:szCs w:val="24"/>
          <w:lang w:val="en-US"/>
        </w:rPr>
        <w:t>Szymanowski</w:t>
      </w:r>
      <w:proofErr w:type="spellEnd"/>
      <w:r>
        <w:rPr>
          <w:rFonts w:cstheme="minorHAnsi"/>
          <w:sz w:val="24"/>
          <w:szCs w:val="24"/>
          <w:lang w:val="en-US"/>
        </w:rPr>
        <w:t xml:space="preserve">, and </w:t>
      </w:r>
      <w:proofErr w:type="spellStart"/>
      <w:r>
        <w:rPr>
          <w:rFonts w:cstheme="minorHAnsi"/>
          <w:sz w:val="24"/>
          <w:szCs w:val="24"/>
          <w:lang w:val="en-US"/>
        </w:rPr>
        <w:t>Apolinary</w:t>
      </w:r>
      <w:proofErr w:type="spellEnd"/>
      <w:r>
        <w:rPr>
          <w:rFonts w:cstheme="minorHAnsi"/>
          <w:sz w:val="24"/>
          <w:szCs w:val="24"/>
          <w:lang w:val="en-US"/>
        </w:rPr>
        <w:t xml:space="preserve"> </w:t>
      </w:r>
      <w:proofErr w:type="spellStart"/>
      <w:r>
        <w:rPr>
          <w:rFonts w:cstheme="minorHAnsi"/>
          <w:sz w:val="24"/>
          <w:szCs w:val="24"/>
          <w:lang w:val="en-US"/>
        </w:rPr>
        <w:t>Szeluto</w:t>
      </w:r>
      <w:proofErr w:type="spellEnd"/>
      <w:r>
        <w:rPr>
          <w:rFonts w:cstheme="minorHAnsi"/>
          <w:sz w:val="24"/>
          <w:szCs w:val="24"/>
          <w:lang w:val="en-US"/>
        </w:rPr>
        <w:t xml:space="preserve">, who are juxtaposed against the music by representatives of the older generation, including Władysław </w:t>
      </w:r>
      <w:proofErr w:type="spellStart"/>
      <w:r>
        <w:rPr>
          <w:rFonts w:cstheme="minorHAnsi"/>
          <w:sz w:val="24"/>
          <w:szCs w:val="24"/>
          <w:lang w:val="en-US"/>
        </w:rPr>
        <w:t>Żeleński</w:t>
      </w:r>
      <w:proofErr w:type="spellEnd"/>
      <w:r>
        <w:rPr>
          <w:rFonts w:cstheme="minorHAnsi"/>
          <w:sz w:val="24"/>
          <w:szCs w:val="24"/>
          <w:lang w:val="en-US"/>
        </w:rPr>
        <w:t xml:space="preserve">, Zygmunt </w:t>
      </w:r>
      <w:proofErr w:type="spellStart"/>
      <w:r>
        <w:rPr>
          <w:rFonts w:cstheme="minorHAnsi"/>
          <w:sz w:val="24"/>
          <w:szCs w:val="24"/>
          <w:lang w:val="en-US"/>
        </w:rPr>
        <w:t>Noskowski</w:t>
      </w:r>
      <w:proofErr w:type="spellEnd"/>
      <w:r>
        <w:rPr>
          <w:rFonts w:cstheme="minorHAnsi"/>
          <w:sz w:val="24"/>
          <w:szCs w:val="24"/>
          <w:lang w:val="en-US"/>
        </w:rPr>
        <w:t xml:space="preserve">, and Eugeniusz </w:t>
      </w:r>
      <w:proofErr w:type="spellStart"/>
      <w:r>
        <w:rPr>
          <w:rFonts w:cstheme="minorHAnsi"/>
          <w:sz w:val="24"/>
          <w:szCs w:val="24"/>
          <w:lang w:val="en-US"/>
        </w:rPr>
        <w:t>Pankiewicz</w:t>
      </w:r>
      <w:proofErr w:type="spellEnd"/>
      <w:r>
        <w:rPr>
          <w:rFonts w:cstheme="minorHAnsi"/>
          <w:sz w:val="24"/>
          <w:szCs w:val="24"/>
          <w:lang w:val="en-US"/>
        </w:rPr>
        <w:t xml:space="preserve">. The performers include </w:t>
      </w:r>
      <w:r>
        <w:rPr>
          <w:rFonts w:cstheme="minorHAnsi"/>
          <w:b/>
          <w:sz w:val="24"/>
          <w:szCs w:val="24"/>
          <w:lang w:val="en-US"/>
        </w:rPr>
        <w:t xml:space="preserve">Adam </w:t>
      </w:r>
      <w:proofErr w:type="spellStart"/>
      <w:r>
        <w:rPr>
          <w:rFonts w:cstheme="minorHAnsi"/>
          <w:b/>
          <w:sz w:val="24"/>
          <w:szCs w:val="24"/>
          <w:lang w:val="en-US"/>
        </w:rPr>
        <w:t>Siebers</w:t>
      </w:r>
      <w:proofErr w:type="spellEnd"/>
      <w:r>
        <w:rPr>
          <w:rFonts w:cstheme="minorHAnsi"/>
          <w:sz w:val="24"/>
          <w:szCs w:val="24"/>
          <w:lang w:val="en-US"/>
        </w:rPr>
        <w:t xml:space="preserve"> (violin), </w:t>
      </w:r>
      <w:r>
        <w:rPr>
          <w:rFonts w:cstheme="minorHAnsi"/>
          <w:b/>
          <w:sz w:val="24"/>
          <w:szCs w:val="24"/>
          <w:lang w:val="en-US"/>
        </w:rPr>
        <w:t xml:space="preserve">Mateusz </w:t>
      </w:r>
      <w:proofErr w:type="spellStart"/>
      <w:r>
        <w:rPr>
          <w:rFonts w:cstheme="minorHAnsi"/>
          <w:b/>
          <w:sz w:val="24"/>
          <w:szCs w:val="24"/>
          <w:lang w:val="en-US"/>
        </w:rPr>
        <w:t>Doniec</w:t>
      </w:r>
      <w:proofErr w:type="spellEnd"/>
      <w:r>
        <w:rPr>
          <w:rFonts w:cstheme="minorHAnsi"/>
          <w:sz w:val="24"/>
          <w:szCs w:val="24"/>
          <w:lang w:val="en-US"/>
        </w:rPr>
        <w:t xml:space="preserve"> (viola), </w:t>
      </w:r>
      <w:r>
        <w:rPr>
          <w:rFonts w:cstheme="minorHAnsi"/>
          <w:b/>
          <w:sz w:val="24"/>
          <w:szCs w:val="24"/>
          <w:lang w:val="en-US"/>
        </w:rPr>
        <w:t xml:space="preserve">Marcel </w:t>
      </w:r>
      <w:proofErr w:type="spellStart"/>
      <w:r>
        <w:rPr>
          <w:rFonts w:cstheme="minorHAnsi"/>
          <w:b/>
          <w:sz w:val="24"/>
          <w:szCs w:val="24"/>
          <w:lang w:val="en-US"/>
        </w:rPr>
        <w:t>Markowski</w:t>
      </w:r>
      <w:proofErr w:type="spellEnd"/>
      <w:r>
        <w:rPr>
          <w:rFonts w:cstheme="minorHAnsi"/>
          <w:sz w:val="24"/>
          <w:szCs w:val="24"/>
          <w:lang w:val="en-US"/>
        </w:rPr>
        <w:t xml:space="preserve"> (cello) and </w:t>
      </w:r>
      <w:r>
        <w:rPr>
          <w:rFonts w:cstheme="minorHAnsi"/>
          <w:b/>
          <w:sz w:val="24"/>
          <w:szCs w:val="24"/>
          <w:lang w:val="en-US"/>
        </w:rPr>
        <w:t xml:space="preserve">Łukasz </w:t>
      </w:r>
      <w:proofErr w:type="spellStart"/>
      <w:r>
        <w:rPr>
          <w:rFonts w:cstheme="minorHAnsi"/>
          <w:b/>
          <w:sz w:val="24"/>
          <w:szCs w:val="24"/>
          <w:lang w:val="en-US"/>
        </w:rPr>
        <w:t>Chrzęszczyk</w:t>
      </w:r>
      <w:proofErr w:type="spellEnd"/>
      <w:r>
        <w:rPr>
          <w:rFonts w:cstheme="minorHAnsi"/>
          <w:sz w:val="24"/>
          <w:szCs w:val="24"/>
          <w:lang w:val="en-US"/>
        </w:rPr>
        <w:t xml:space="preserve"> (piano). The first part of the evening will feature pieces for chamber ensemble: </w:t>
      </w:r>
      <w:proofErr w:type="spellStart"/>
      <w:r>
        <w:rPr>
          <w:rFonts w:cstheme="minorHAnsi"/>
          <w:b/>
          <w:sz w:val="24"/>
          <w:szCs w:val="24"/>
          <w:lang w:val="en-US"/>
        </w:rPr>
        <w:t>Noskowski's</w:t>
      </w:r>
      <w:proofErr w:type="spellEnd"/>
      <w:r>
        <w:rPr>
          <w:rFonts w:cstheme="minorHAnsi"/>
          <w:b/>
          <w:sz w:val="24"/>
          <w:szCs w:val="24"/>
          <w:lang w:val="en-US"/>
        </w:rPr>
        <w:t xml:space="preserve"> Piano Quartet in D minor, Op. 8</w:t>
      </w:r>
      <w:r>
        <w:rPr>
          <w:rFonts w:cstheme="minorHAnsi"/>
          <w:sz w:val="24"/>
          <w:szCs w:val="24"/>
          <w:lang w:val="en-US"/>
        </w:rPr>
        <w:t xml:space="preserve"> (selection), </w:t>
      </w:r>
      <w:r>
        <w:rPr>
          <w:rFonts w:cstheme="minorHAnsi"/>
          <w:b/>
          <w:sz w:val="24"/>
          <w:szCs w:val="24"/>
          <w:lang w:val="en-US"/>
        </w:rPr>
        <w:t>Piano Trio in F minor, Op. 10</w:t>
      </w:r>
      <w:r>
        <w:rPr>
          <w:rFonts w:cstheme="minorHAnsi"/>
          <w:sz w:val="24"/>
          <w:szCs w:val="24"/>
          <w:lang w:val="en-US"/>
        </w:rPr>
        <w:t xml:space="preserve"> (selection) and </w:t>
      </w:r>
      <w:proofErr w:type="spellStart"/>
      <w:r>
        <w:rPr>
          <w:rFonts w:cstheme="minorHAnsi"/>
          <w:b/>
          <w:sz w:val="24"/>
          <w:szCs w:val="24"/>
          <w:lang w:val="en-US"/>
        </w:rPr>
        <w:t>Fitelberg's</w:t>
      </w:r>
      <w:proofErr w:type="spellEnd"/>
      <w:r>
        <w:rPr>
          <w:rFonts w:cstheme="minorHAnsi"/>
          <w:b/>
          <w:sz w:val="24"/>
          <w:szCs w:val="24"/>
          <w:lang w:val="en-US"/>
        </w:rPr>
        <w:t xml:space="preserve"> Sonata No. 2 in F major, Op. 12</w:t>
      </w:r>
      <w:r>
        <w:rPr>
          <w:rFonts w:cstheme="minorHAnsi"/>
          <w:sz w:val="24"/>
          <w:szCs w:val="24"/>
          <w:lang w:val="en-US"/>
        </w:rPr>
        <w:t xml:space="preserve"> for violin and piano, as well as </w:t>
      </w:r>
      <w:proofErr w:type="spellStart"/>
      <w:r>
        <w:rPr>
          <w:rFonts w:cstheme="minorHAnsi"/>
          <w:b/>
          <w:sz w:val="24"/>
          <w:szCs w:val="24"/>
          <w:lang w:val="en-US"/>
        </w:rPr>
        <w:t>Szelut</w:t>
      </w:r>
      <w:r w:rsidR="003B6A46">
        <w:rPr>
          <w:rFonts w:cstheme="minorHAnsi"/>
          <w:b/>
          <w:sz w:val="24"/>
          <w:szCs w:val="24"/>
          <w:lang w:val="en-US"/>
        </w:rPr>
        <w:t>o</w:t>
      </w:r>
      <w:r>
        <w:rPr>
          <w:rFonts w:cstheme="minorHAnsi"/>
          <w:b/>
          <w:sz w:val="24"/>
          <w:szCs w:val="24"/>
          <w:lang w:val="en-US"/>
        </w:rPr>
        <w:t>’s</w:t>
      </w:r>
      <w:proofErr w:type="spellEnd"/>
      <w:r>
        <w:rPr>
          <w:rFonts w:cstheme="minorHAnsi"/>
          <w:b/>
          <w:sz w:val="24"/>
          <w:szCs w:val="24"/>
          <w:lang w:val="en-US"/>
        </w:rPr>
        <w:t xml:space="preserve"> Sonata in F major Op. 9 for cello and piano</w:t>
      </w:r>
      <w:r>
        <w:rPr>
          <w:rFonts w:cstheme="minorHAnsi"/>
          <w:sz w:val="24"/>
          <w:szCs w:val="24"/>
          <w:lang w:val="en-US"/>
        </w:rPr>
        <w:t xml:space="preserve"> (selection). The evening will close with a selection of piano mazurkas by </w:t>
      </w:r>
      <w:proofErr w:type="spellStart"/>
      <w:r>
        <w:rPr>
          <w:rFonts w:cstheme="minorHAnsi"/>
          <w:sz w:val="24"/>
          <w:szCs w:val="24"/>
          <w:lang w:val="en-US"/>
        </w:rPr>
        <w:t>Żeleński</w:t>
      </w:r>
      <w:proofErr w:type="spellEnd"/>
      <w:r>
        <w:rPr>
          <w:rFonts w:cstheme="minorHAnsi"/>
          <w:sz w:val="24"/>
          <w:szCs w:val="24"/>
          <w:lang w:val="en-US"/>
        </w:rPr>
        <w:t xml:space="preserve">, </w:t>
      </w:r>
      <w:proofErr w:type="spellStart"/>
      <w:r>
        <w:rPr>
          <w:rFonts w:cstheme="minorHAnsi"/>
          <w:sz w:val="24"/>
          <w:szCs w:val="24"/>
          <w:lang w:val="en-US"/>
        </w:rPr>
        <w:t>Pankiewicz</w:t>
      </w:r>
      <w:proofErr w:type="spellEnd"/>
      <w:r>
        <w:rPr>
          <w:rFonts w:cstheme="minorHAnsi"/>
          <w:sz w:val="24"/>
          <w:szCs w:val="24"/>
          <w:lang w:val="en-US"/>
        </w:rPr>
        <w:t xml:space="preserve">, </w:t>
      </w:r>
      <w:proofErr w:type="spellStart"/>
      <w:r>
        <w:rPr>
          <w:rFonts w:cstheme="minorHAnsi"/>
          <w:sz w:val="24"/>
          <w:szCs w:val="24"/>
          <w:lang w:val="en-US"/>
        </w:rPr>
        <w:t>Szymanowski</w:t>
      </w:r>
      <w:proofErr w:type="spellEnd"/>
      <w:r>
        <w:rPr>
          <w:rFonts w:cstheme="minorHAnsi"/>
          <w:sz w:val="24"/>
          <w:szCs w:val="24"/>
          <w:lang w:val="en-US"/>
        </w:rPr>
        <w:t xml:space="preserve">, and Alexander Scriabin. </w:t>
      </w:r>
      <w:r w:rsidRPr="00F467DE">
        <w:rPr>
          <w:rFonts w:cstheme="minorHAnsi"/>
          <w:sz w:val="24"/>
          <w:szCs w:val="24"/>
          <w:lang w:val="en-US"/>
        </w:rPr>
        <w:t>The concert will be hosted by Łukasz Strusiński.</w:t>
      </w:r>
    </w:p>
    <w:p w14:paraId="4C0CF524" w14:textId="77777777" w:rsidR="0023730E" w:rsidRPr="00F467DE" w:rsidRDefault="006D35D7">
      <w:pPr>
        <w:jc w:val="both"/>
        <w:rPr>
          <w:lang w:val="en-US"/>
        </w:rPr>
      </w:pPr>
      <w:r>
        <w:rPr>
          <w:rStyle w:val="style-scope"/>
          <w:sz w:val="24"/>
          <w:szCs w:val="24"/>
          <w:lang w:val="en-US"/>
        </w:rPr>
        <w:t xml:space="preserve">The final evening of the series will take place on </w:t>
      </w:r>
      <w:r>
        <w:rPr>
          <w:rStyle w:val="style-scope"/>
          <w:b/>
          <w:bCs/>
          <w:sz w:val="24"/>
          <w:szCs w:val="24"/>
          <w:lang w:val="en-US"/>
        </w:rPr>
        <w:t xml:space="preserve">15 December (7 PM) at the Sinfonia </w:t>
      </w:r>
      <w:proofErr w:type="spellStart"/>
      <w:r>
        <w:rPr>
          <w:rStyle w:val="style-scope"/>
          <w:b/>
          <w:bCs/>
          <w:sz w:val="24"/>
          <w:szCs w:val="24"/>
          <w:lang w:val="en-US"/>
        </w:rPr>
        <w:t>Varsovia’s</w:t>
      </w:r>
      <w:proofErr w:type="spellEnd"/>
      <w:r>
        <w:rPr>
          <w:rStyle w:val="style-scope"/>
          <w:b/>
          <w:bCs/>
          <w:sz w:val="24"/>
          <w:szCs w:val="24"/>
          <w:lang w:val="en-US"/>
        </w:rPr>
        <w:t xml:space="preserve"> Rehearsal Room</w:t>
      </w:r>
      <w:r>
        <w:rPr>
          <w:rStyle w:val="style-scope"/>
          <w:sz w:val="24"/>
          <w:szCs w:val="24"/>
          <w:lang w:val="en-US"/>
        </w:rPr>
        <w:t xml:space="preserve">. Including </w:t>
      </w:r>
      <w:r>
        <w:rPr>
          <w:rStyle w:val="style-scope"/>
          <w:b/>
          <w:bCs/>
          <w:sz w:val="24"/>
          <w:szCs w:val="24"/>
          <w:lang w:val="en-US"/>
        </w:rPr>
        <w:t xml:space="preserve">Camille Saint-Saëns’s </w:t>
      </w:r>
      <w:r>
        <w:rPr>
          <w:rStyle w:val="style-scope"/>
          <w:b/>
          <w:bCs/>
          <w:i/>
          <w:iCs/>
          <w:sz w:val="24"/>
          <w:szCs w:val="24"/>
          <w:lang w:val="en-US"/>
        </w:rPr>
        <w:t>Carnival of the Animals</w:t>
      </w:r>
      <w:r>
        <w:rPr>
          <w:rStyle w:val="style-scope"/>
          <w:sz w:val="24"/>
          <w:szCs w:val="24"/>
          <w:lang w:val="en-US"/>
        </w:rPr>
        <w:t xml:space="preserve"> in the program is a playful reference to the former uses of Sinfonia </w:t>
      </w:r>
      <w:proofErr w:type="spellStart"/>
      <w:r>
        <w:rPr>
          <w:rStyle w:val="style-scope"/>
          <w:sz w:val="24"/>
          <w:szCs w:val="24"/>
          <w:lang w:val="en-US"/>
        </w:rPr>
        <w:t>Varsovia’s</w:t>
      </w:r>
      <w:proofErr w:type="spellEnd"/>
      <w:r>
        <w:rPr>
          <w:rStyle w:val="style-scope"/>
          <w:sz w:val="24"/>
          <w:szCs w:val="24"/>
          <w:lang w:val="en-US"/>
        </w:rPr>
        <w:t xml:space="preserve"> current headquarters, where veterinary students learned their trade. The humorous suite was arranged by Andreas N. </w:t>
      </w:r>
      <w:proofErr w:type="spellStart"/>
      <w:r>
        <w:rPr>
          <w:rStyle w:val="style-scope"/>
          <w:sz w:val="24"/>
          <w:szCs w:val="24"/>
          <w:lang w:val="en-US"/>
        </w:rPr>
        <w:t>Tarkmann</w:t>
      </w:r>
      <w:proofErr w:type="spellEnd"/>
      <w:r>
        <w:rPr>
          <w:rStyle w:val="style-scope"/>
          <w:sz w:val="24"/>
          <w:szCs w:val="24"/>
          <w:lang w:val="en-US"/>
        </w:rPr>
        <w:t xml:space="preserve"> for wind quintet and percussion and complemented by animal-themed miniatures by several other composers. The piece will be performed by Piotr </w:t>
      </w:r>
      <w:proofErr w:type="spellStart"/>
      <w:r>
        <w:rPr>
          <w:rStyle w:val="style-scope"/>
          <w:sz w:val="24"/>
          <w:szCs w:val="24"/>
          <w:lang w:val="en-US"/>
        </w:rPr>
        <w:t>Kostrzewa</w:t>
      </w:r>
      <w:proofErr w:type="spellEnd"/>
      <w:r>
        <w:rPr>
          <w:rStyle w:val="style-scope"/>
          <w:sz w:val="24"/>
          <w:szCs w:val="24"/>
          <w:lang w:val="en-US"/>
        </w:rPr>
        <w:t xml:space="preserve"> (percussion) and the Sinfonia </w:t>
      </w:r>
      <w:proofErr w:type="spellStart"/>
      <w:r>
        <w:rPr>
          <w:rStyle w:val="style-scope"/>
          <w:sz w:val="24"/>
          <w:szCs w:val="24"/>
          <w:lang w:val="en-US"/>
        </w:rPr>
        <w:t>Varsovia</w:t>
      </w:r>
      <w:proofErr w:type="spellEnd"/>
      <w:r>
        <w:rPr>
          <w:rStyle w:val="style-scope"/>
          <w:sz w:val="24"/>
          <w:szCs w:val="24"/>
          <w:lang w:val="en-US"/>
        </w:rPr>
        <w:t xml:space="preserve"> Wind Quintet made up of Andrzej Krzyżanowski (flute), Arkadiusz Krupa (oboe), </w:t>
      </w:r>
      <w:proofErr w:type="spellStart"/>
      <w:r>
        <w:rPr>
          <w:rStyle w:val="style-scope"/>
          <w:sz w:val="24"/>
          <w:szCs w:val="24"/>
          <w:lang w:val="en-US"/>
        </w:rPr>
        <w:t>Radosław</w:t>
      </w:r>
      <w:proofErr w:type="spellEnd"/>
      <w:r>
        <w:rPr>
          <w:rStyle w:val="style-scope"/>
          <w:sz w:val="24"/>
          <w:szCs w:val="24"/>
          <w:lang w:val="en-US"/>
        </w:rPr>
        <w:t xml:space="preserve"> </w:t>
      </w:r>
      <w:proofErr w:type="spellStart"/>
      <w:r>
        <w:rPr>
          <w:rStyle w:val="style-scope"/>
          <w:sz w:val="24"/>
          <w:szCs w:val="24"/>
          <w:lang w:val="en-US"/>
        </w:rPr>
        <w:t>Soroka</w:t>
      </w:r>
      <w:proofErr w:type="spellEnd"/>
      <w:r>
        <w:rPr>
          <w:rStyle w:val="style-scope"/>
          <w:sz w:val="24"/>
          <w:szCs w:val="24"/>
          <w:lang w:val="en-US"/>
        </w:rPr>
        <w:t xml:space="preserve"> (clarinet), Piotr Kamiński (bassoon), and Henryk </w:t>
      </w:r>
      <w:proofErr w:type="spellStart"/>
      <w:r>
        <w:rPr>
          <w:rStyle w:val="style-scope"/>
          <w:sz w:val="24"/>
          <w:szCs w:val="24"/>
          <w:lang w:val="en-US"/>
        </w:rPr>
        <w:t>Kowalewicz</w:t>
      </w:r>
      <w:proofErr w:type="spellEnd"/>
      <w:r>
        <w:rPr>
          <w:rStyle w:val="style-scope"/>
          <w:sz w:val="24"/>
          <w:szCs w:val="24"/>
          <w:lang w:val="en-US"/>
        </w:rPr>
        <w:t xml:space="preserve"> (French horn). The concert will be narrated by actor Grzegorz </w:t>
      </w:r>
      <w:proofErr w:type="spellStart"/>
      <w:r>
        <w:rPr>
          <w:rStyle w:val="style-scope"/>
          <w:sz w:val="24"/>
          <w:szCs w:val="24"/>
          <w:lang w:val="en-US"/>
        </w:rPr>
        <w:t>Feluś</w:t>
      </w:r>
      <w:proofErr w:type="spellEnd"/>
      <w:r>
        <w:rPr>
          <w:rStyle w:val="style-scope"/>
          <w:sz w:val="24"/>
          <w:szCs w:val="24"/>
          <w:lang w:val="en-US"/>
        </w:rPr>
        <w:t>. The complete version will be presented on the eve of the centenary of Saint-Saëns's death.</w:t>
      </w:r>
    </w:p>
    <w:p w14:paraId="4C0CF525" w14:textId="350FAA15" w:rsidR="0023730E" w:rsidRPr="00F467DE" w:rsidRDefault="006D35D7">
      <w:pPr>
        <w:jc w:val="both"/>
        <w:rPr>
          <w:lang w:val="en-US"/>
        </w:rPr>
      </w:pPr>
      <w:r>
        <w:rPr>
          <w:rFonts w:cstheme="minorHAnsi"/>
          <w:sz w:val="24"/>
          <w:szCs w:val="24"/>
          <w:lang w:val="en-US"/>
        </w:rPr>
        <w:t xml:space="preserve">Admission to the concert on </w:t>
      </w:r>
      <w:hyperlink r:id="rId11">
        <w:r>
          <w:rPr>
            <w:rStyle w:val="czeinternetowe"/>
            <w:rFonts w:cstheme="minorHAnsi"/>
            <w:sz w:val="24"/>
            <w:szCs w:val="24"/>
            <w:lang w:val="en-US"/>
          </w:rPr>
          <w:t>23 Octob</w:t>
        </w:r>
        <w:r>
          <w:rPr>
            <w:rStyle w:val="czeinternetowe"/>
            <w:rFonts w:cstheme="minorHAnsi"/>
            <w:sz w:val="24"/>
            <w:szCs w:val="24"/>
            <w:lang w:val="en-US"/>
          </w:rPr>
          <w:t>e</w:t>
        </w:r>
        <w:r>
          <w:rPr>
            <w:rStyle w:val="czeinternetowe"/>
            <w:rFonts w:cstheme="minorHAnsi"/>
            <w:sz w:val="24"/>
            <w:szCs w:val="24"/>
            <w:lang w:val="en-US"/>
          </w:rPr>
          <w:t>r</w:t>
        </w:r>
      </w:hyperlink>
      <w:r>
        <w:rPr>
          <w:rFonts w:cstheme="minorHAnsi"/>
          <w:sz w:val="24"/>
          <w:szCs w:val="24"/>
          <w:lang w:val="en-US"/>
        </w:rPr>
        <w:t xml:space="preserve"> (8 PM, 16 </w:t>
      </w:r>
      <w:proofErr w:type="spellStart"/>
      <w:r>
        <w:rPr>
          <w:rFonts w:cstheme="minorHAnsi"/>
          <w:sz w:val="24"/>
          <w:szCs w:val="24"/>
          <w:lang w:val="en-US"/>
        </w:rPr>
        <w:t>Nobla</w:t>
      </w:r>
      <w:proofErr w:type="spellEnd"/>
      <w:r>
        <w:rPr>
          <w:rFonts w:cstheme="minorHAnsi"/>
          <w:sz w:val="24"/>
          <w:szCs w:val="24"/>
          <w:lang w:val="en-US"/>
        </w:rPr>
        <w:t xml:space="preserve"> Street) is free. Tickets priced at 10 PLN for the events on </w:t>
      </w:r>
      <w:hyperlink r:id="rId12">
        <w:r>
          <w:rPr>
            <w:rStyle w:val="czeinternetowe"/>
            <w:rFonts w:cstheme="minorHAnsi"/>
            <w:sz w:val="24"/>
            <w:szCs w:val="24"/>
            <w:lang w:val="en-US"/>
          </w:rPr>
          <w:t>24 Novembe</w:t>
        </w:r>
        <w:r>
          <w:rPr>
            <w:rStyle w:val="czeinternetowe"/>
            <w:rFonts w:cstheme="minorHAnsi"/>
            <w:sz w:val="24"/>
            <w:szCs w:val="24"/>
            <w:lang w:val="en-US"/>
          </w:rPr>
          <w:t>r</w:t>
        </w:r>
      </w:hyperlink>
      <w:r>
        <w:rPr>
          <w:rFonts w:cstheme="minorHAnsi"/>
          <w:sz w:val="24"/>
          <w:szCs w:val="24"/>
          <w:lang w:val="en-US"/>
        </w:rPr>
        <w:t xml:space="preserve"> (7 PM, 272 </w:t>
      </w:r>
      <w:proofErr w:type="spellStart"/>
      <w:r>
        <w:rPr>
          <w:rFonts w:cstheme="minorHAnsi"/>
          <w:sz w:val="24"/>
          <w:szCs w:val="24"/>
          <w:lang w:val="en-US"/>
        </w:rPr>
        <w:t>Grochowska</w:t>
      </w:r>
      <w:proofErr w:type="spellEnd"/>
      <w:r>
        <w:rPr>
          <w:rFonts w:cstheme="minorHAnsi"/>
          <w:sz w:val="24"/>
          <w:szCs w:val="24"/>
          <w:lang w:val="en-US"/>
        </w:rPr>
        <w:t xml:space="preserve"> Street) and </w:t>
      </w:r>
      <w:r>
        <w:fldChar w:fldCharType="begin"/>
      </w:r>
      <w:r w:rsidR="009D6B8E" w:rsidRPr="009D6B8E">
        <w:rPr>
          <w:lang w:val="en-US"/>
        </w:rPr>
        <w:instrText xml:space="preserve">HYPERLINK "https://www.sinfoniavarsovia.org/en/events/sinfonia-varsovia-plays-chamber-music-kamionek-1901-december/" \h </w:instrText>
      </w:r>
      <w:r>
        <w:fldChar w:fldCharType="separate"/>
      </w:r>
      <w:r>
        <w:rPr>
          <w:rStyle w:val="czeinternetowe"/>
          <w:rFonts w:cstheme="minorHAnsi"/>
          <w:sz w:val="24"/>
          <w:szCs w:val="24"/>
          <w:lang w:val="en-US"/>
        </w:rPr>
        <w:t>15 Dece</w:t>
      </w:r>
      <w:r>
        <w:rPr>
          <w:rStyle w:val="czeinternetowe"/>
          <w:rFonts w:cstheme="minorHAnsi"/>
          <w:sz w:val="24"/>
          <w:szCs w:val="24"/>
          <w:lang w:val="en-US"/>
        </w:rPr>
        <w:t>m</w:t>
      </w:r>
      <w:r>
        <w:rPr>
          <w:rStyle w:val="czeinternetowe"/>
          <w:rFonts w:cstheme="minorHAnsi"/>
          <w:sz w:val="24"/>
          <w:szCs w:val="24"/>
          <w:lang w:val="en-US"/>
        </w:rPr>
        <w:t>ber</w:t>
      </w:r>
      <w:r>
        <w:rPr>
          <w:rStyle w:val="czeinternetowe"/>
          <w:rFonts w:cstheme="minorHAnsi"/>
          <w:sz w:val="24"/>
          <w:szCs w:val="24"/>
          <w:lang w:val="en-US"/>
        </w:rPr>
        <w:fldChar w:fldCharType="end"/>
      </w:r>
      <w:r>
        <w:rPr>
          <w:rFonts w:cstheme="minorHAnsi"/>
          <w:sz w:val="24"/>
          <w:szCs w:val="24"/>
          <w:lang w:val="en-US"/>
        </w:rPr>
        <w:t xml:space="preserve"> (7 PM, 272 </w:t>
      </w:r>
      <w:proofErr w:type="spellStart"/>
      <w:r>
        <w:rPr>
          <w:rFonts w:cstheme="minorHAnsi"/>
          <w:sz w:val="24"/>
          <w:szCs w:val="24"/>
          <w:lang w:val="en-US"/>
        </w:rPr>
        <w:t>Grochowska</w:t>
      </w:r>
      <w:proofErr w:type="spellEnd"/>
      <w:r>
        <w:rPr>
          <w:rFonts w:cstheme="minorHAnsi"/>
          <w:sz w:val="24"/>
          <w:szCs w:val="24"/>
          <w:lang w:val="en-US"/>
        </w:rPr>
        <w:t xml:space="preserve"> Street) will be available two weeks prior to the concert via our website (</w:t>
      </w:r>
      <w:hyperlink r:id="rId13">
        <w:r>
          <w:rPr>
            <w:rStyle w:val="czeinternetowe"/>
            <w:rFonts w:cstheme="minorHAnsi"/>
            <w:sz w:val="24"/>
            <w:szCs w:val="24"/>
            <w:lang w:val="en-US"/>
          </w:rPr>
          <w:t>www.sinfoniavars</w:t>
        </w:r>
        <w:r>
          <w:rPr>
            <w:rStyle w:val="czeinternetowe"/>
            <w:rFonts w:cstheme="minorHAnsi"/>
            <w:sz w:val="24"/>
            <w:szCs w:val="24"/>
            <w:lang w:val="en-US"/>
          </w:rPr>
          <w:t>o</w:t>
        </w:r>
        <w:r>
          <w:rPr>
            <w:rStyle w:val="czeinternetowe"/>
            <w:rFonts w:cstheme="minorHAnsi"/>
            <w:sz w:val="24"/>
            <w:szCs w:val="24"/>
            <w:lang w:val="en-US"/>
          </w:rPr>
          <w:t>via.org</w:t>
        </w:r>
      </w:hyperlink>
      <w:r>
        <w:rPr>
          <w:rFonts w:cstheme="minorHAnsi"/>
          <w:sz w:val="24"/>
          <w:szCs w:val="24"/>
          <w:lang w:val="en-US"/>
        </w:rPr>
        <w:t>) and one hour prior to the concert.</w:t>
      </w:r>
    </w:p>
    <w:sectPr w:rsidR="0023730E" w:rsidRPr="00F467DE">
      <w:headerReference w:type="default" r:id="rId14"/>
      <w:headerReference w:type="first" r:id="rId15"/>
      <w:pgSz w:w="11906" w:h="16838"/>
      <w:pgMar w:top="1417" w:right="1417" w:bottom="1417" w:left="1417" w:header="708"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D3A55" w14:textId="77777777" w:rsidR="0013158A" w:rsidRDefault="0013158A">
      <w:pPr>
        <w:spacing w:after="0" w:line="240" w:lineRule="auto"/>
      </w:pPr>
      <w:r>
        <w:separator/>
      </w:r>
    </w:p>
  </w:endnote>
  <w:endnote w:type="continuationSeparator" w:id="0">
    <w:p w14:paraId="129B6335" w14:textId="77777777" w:rsidR="0013158A" w:rsidRDefault="0013158A">
      <w:pPr>
        <w:spacing w:after="0" w:line="240" w:lineRule="auto"/>
      </w:pPr>
      <w:r>
        <w:continuationSeparator/>
      </w:r>
    </w:p>
  </w:endnote>
  <w:endnote w:type="continuationNotice" w:id="1">
    <w:p w14:paraId="348DD5CB" w14:textId="77777777" w:rsidR="0013158A" w:rsidRDefault="00131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F066" w14:textId="77777777" w:rsidR="0013158A" w:rsidRDefault="0013158A">
      <w:pPr>
        <w:spacing w:after="0" w:line="240" w:lineRule="auto"/>
      </w:pPr>
      <w:r>
        <w:separator/>
      </w:r>
    </w:p>
  </w:footnote>
  <w:footnote w:type="continuationSeparator" w:id="0">
    <w:p w14:paraId="233B049B" w14:textId="77777777" w:rsidR="0013158A" w:rsidRDefault="0013158A">
      <w:pPr>
        <w:spacing w:after="0" w:line="240" w:lineRule="auto"/>
      </w:pPr>
      <w:r>
        <w:continuationSeparator/>
      </w:r>
    </w:p>
  </w:footnote>
  <w:footnote w:type="continuationNotice" w:id="1">
    <w:p w14:paraId="0556BAAF" w14:textId="77777777" w:rsidR="0013158A" w:rsidRDefault="001315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CF526" w14:textId="77777777" w:rsidR="0023730E" w:rsidRDefault="002373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CF527" w14:textId="77777777" w:rsidR="0023730E" w:rsidRDefault="006D35D7">
    <w:pPr>
      <w:pStyle w:val="Nagwek"/>
    </w:pPr>
    <w:r>
      <w:rPr>
        <w:noProof/>
      </w:rPr>
      <w:drawing>
        <wp:anchor distT="0" distB="0" distL="0" distR="0" simplePos="0" relativeHeight="251658240" behindDoc="1" locked="0" layoutInCell="1" allowOverlap="1" wp14:anchorId="4C0CF528" wp14:editId="4C0CF529">
          <wp:simplePos x="0" y="0"/>
          <wp:positionH relativeFrom="column">
            <wp:posOffset>-804545</wp:posOffset>
          </wp:positionH>
          <wp:positionV relativeFrom="paragraph">
            <wp:posOffset>485140</wp:posOffset>
          </wp:positionV>
          <wp:extent cx="7465060" cy="10560050"/>
          <wp:effectExtent l="0" t="0" r="0" b="0"/>
          <wp:wrapNone/>
          <wp:docPr id="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pic:cNvPicPr>
                    <a:picLocks noChangeAspect="1" noChangeArrowheads="1"/>
                  </pic:cNvPicPr>
                </pic:nvPicPr>
                <pic:blipFill>
                  <a:blip r:embed="rId1"/>
                  <a:stretch>
                    <a:fillRect/>
                  </a:stretch>
                </pic:blipFill>
                <pic:spPr bwMode="auto">
                  <a:xfrm>
                    <a:off x="0" y="0"/>
                    <a:ext cx="7465060" cy="1056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0E"/>
    <w:rsid w:val="0013158A"/>
    <w:rsid w:val="00140B9B"/>
    <w:rsid w:val="0023730E"/>
    <w:rsid w:val="003B6A46"/>
    <w:rsid w:val="006D35D7"/>
    <w:rsid w:val="00844DEB"/>
    <w:rsid w:val="00947701"/>
    <w:rsid w:val="009635C9"/>
    <w:rsid w:val="009D6B8E"/>
    <w:rsid w:val="00F467D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CF518"/>
  <w15:docId w15:val="{0573BA50-EFBF-4AF5-A4F2-F4867C15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F074D2"/>
    <w:rPr>
      <w:sz w:val="16"/>
      <w:szCs w:val="16"/>
    </w:rPr>
  </w:style>
  <w:style w:type="character" w:customStyle="1" w:styleId="TekstkomentarzaZnak">
    <w:name w:val="Tekst komentarza Znak"/>
    <w:basedOn w:val="Domylnaczcionkaakapitu"/>
    <w:link w:val="Tekstkomentarza"/>
    <w:uiPriority w:val="99"/>
    <w:semiHidden/>
    <w:qFormat/>
    <w:rsid w:val="00F074D2"/>
    <w:rPr>
      <w:sz w:val="20"/>
      <w:szCs w:val="20"/>
    </w:rPr>
  </w:style>
  <w:style w:type="character" w:customStyle="1" w:styleId="TematkomentarzaZnak">
    <w:name w:val="Temat komentarza Znak"/>
    <w:basedOn w:val="TekstkomentarzaZnak"/>
    <w:link w:val="Tematkomentarza"/>
    <w:uiPriority w:val="99"/>
    <w:semiHidden/>
    <w:qFormat/>
    <w:rsid w:val="00F074D2"/>
    <w:rPr>
      <w:b/>
      <w:bCs/>
      <w:sz w:val="20"/>
      <w:szCs w:val="20"/>
    </w:rPr>
  </w:style>
  <w:style w:type="character" w:customStyle="1" w:styleId="czeinternetowe">
    <w:name w:val="Łącze internetowe"/>
    <w:basedOn w:val="Domylnaczcionkaakapitu"/>
    <w:uiPriority w:val="99"/>
    <w:unhideWhenUsed/>
    <w:rsid w:val="00F10519"/>
    <w:rPr>
      <w:color w:val="0563C1" w:themeColor="hyperlink"/>
      <w:u w:val="single"/>
    </w:rPr>
  </w:style>
  <w:style w:type="character" w:customStyle="1" w:styleId="Nierozpoznanawzmianka1">
    <w:name w:val="Nierozpoznana wzmianka1"/>
    <w:basedOn w:val="Domylnaczcionkaakapitu"/>
    <w:uiPriority w:val="99"/>
    <w:semiHidden/>
    <w:unhideWhenUsed/>
    <w:qFormat/>
    <w:rsid w:val="00F10519"/>
    <w:rPr>
      <w:color w:val="605E5C"/>
      <w:shd w:val="clear" w:color="auto" w:fill="E1DFDD"/>
    </w:rPr>
  </w:style>
  <w:style w:type="character" w:customStyle="1" w:styleId="style-scope">
    <w:name w:val="style-scope"/>
    <w:basedOn w:val="Domylnaczcionkaakapitu"/>
    <w:qFormat/>
    <w:rsid w:val="00B93CD3"/>
  </w:style>
  <w:style w:type="character" w:styleId="UyteHipercze">
    <w:name w:val="FollowedHyperlink"/>
    <w:basedOn w:val="Domylnaczcionkaakapitu"/>
    <w:uiPriority w:val="99"/>
    <w:semiHidden/>
    <w:unhideWhenUsed/>
    <w:qFormat/>
    <w:rsid w:val="000A260C"/>
    <w:rPr>
      <w:color w:val="954F72" w:themeColor="followedHyperlink"/>
      <w:u w:val="single"/>
    </w:rPr>
  </w:style>
  <w:style w:type="character" w:customStyle="1" w:styleId="NagwekZnak">
    <w:name w:val="Nagłówek Znak"/>
    <w:basedOn w:val="Domylnaczcionkaakapitu"/>
    <w:link w:val="Nagwek"/>
    <w:uiPriority w:val="99"/>
    <w:qFormat/>
    <w:rsid w:val="001A2D05"/>
  </w:style>
  <w:style w:type="character" w:customStyle="1" w:styleId="StopkaZnak">
    <w:name w:val="Stopka Znak"/>
    <w:basedOn w:val="Domylnaczcionkaakapitu"/>
    <w:link w:val="Stopka"/>
    <w:uiPriority w:val="99"/>
    <w:qFormat/>
    <w:rsid w:val="001A2D05"/>
  </w:style>
  <w:style w:type="character" w:styleId="Nierozpoznanawzmianka">
    <w:name w:val="Unresolved Mention"/>
    <w:basedOn w:val="Domylnaczcionkaakapitu"/>
    <w:uiPriority w:val="99"/>
    <w:semiHidden/>
    <w:unhideWhenUsed/>
    <w:qFormat/>
    <w:rsid w:val="000B0194"/>
    <w:rPr>
      <w:color w:val="605E5C"/>
      <w:shd w:val="clear" w:color="auto" w:fill="E1DFDD"/>
    </w:rPr>
  </w:style>
  <w:style w:type="character" w:customStyle="1" w:styleId="ListLabel1">
    <w:name w:val="ListLabel 1"/>
    <w:qFormat/>
    <w:rPr>
      <w:rFonts w:cstheme="minorHAnsi"/>
      <w:sz w:val="24"/>
      <w:szCs w:val="24"/>
    </w:rPr>
  </w:style>
  <w:style w:type="character" w:customStyle="1" w:styleId="ListLabel2">
    <w:name w:val="ListLabel 2"/>
    <w:qFormat/>
    <w:rPr>
      <w:rFonts w:cstheme="minorHAnsi"/>
      <w:sz w:val="24"/>
      <w:szCs w:val="24"/>
      <w:lang w:val="en-US"/>
    </w:rPr>
  </w:style>
  <w:style w:type="character" w:customStyle="1" w:styleId="ListLabel3">
    <w:name w:val="ListLabel 3"/>
    <w:qFormat/>
    <w:rPr>
      <w:rFonts w:cstheme="minorHAnsi"/>
      <w:sz w:val="24"/>
      <w:szCs w:val="24"/>
    </w:rPr>
  </w:style>
  <w:style w:type="character" w:customStyle="1" w:styleId="ListLabel4">
    <w:name w:val="ListLabel 4"/>
    <w:qFormat/>
    <w:rPr>
      <w:rFonts w:cstheme="minorHAnsi"/>
      <w:sz w:val="24"/>
      <w:szCs w:val="24"/>
      <w:lang w:val="en-US"/>
    </w:rPr>
  </w:style>
  <w:style w:type="character" w:customStyle="1" w:styleId="ListLabel5">
    <w:name w:val="ListLabel 5"/>
    <w:qFormat/>
    <w:rPr>
      <w:rFonts w:cstheme="minorHAnsi"/>
      <w:sz w:val="24"/>
      <w:szCs w:val="24"/>
    </w:rPr>
  </w:style>
  <w:style w:type="character" w:customStyle="1" w:styleId="ListLabel6">
    <w:name w:val="ListLabel 6"/>
    <w:qFormat/>
    <w:rPr>
      <w:rFonts w:cstheme="minorHAnsi"/>
      <w:sz w:val="24"/>
      <w:szCs w:val="24"/>
      <w:lang w:val="en-US"/>
    </w:rPr>
  </w:style>
  <w:style w:type="paragraph" w:styleId="Nagwek">
    <w:name w:val="header"/>
    <w:basedOn w:val="Normalny"/>
    <w:next w:val="Tekstpodstawowy"/>
    <w:link w:val="NagwekZnak"/>
    <w:uiPriority w:val="99"/>
    <w:unhideWhenUsed/>
    <w:rsid w:val="001A2D0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B44406"/>
    <w:pPr>
      <w:ind w:left="720"/>
      <w:contextualSpacing/>
    </w:pPr>
  </w:style>
  <w:style w:type="paragraph" w:styleId="Tekstkomentarza">
    <w:name w:val="annotation text"/>
    <w:basedOn w:val="Normalny"/>
    <w:link w:val="TekstkomentarzaZnak"/>
    <w:uiPriority w:val="99"/>
    <w:semiHidden/>
    <w:unhideWhenUsed/>
    <w:qFormat/>
    <w:rsid w:val="00F074D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074D2"/>
    <w:rPr>
      <w:b/>
      <w:bCs/>
    </w:rPr>
  </w:style>
  <w:style w:type="paragraph" w:styleId="Poprawka">
    <w:name w:val="Revision"/>
    <w:uiPriority w:val="99"/>
    <w:semiHidden/>
    <w:qFormat/>
    <w:rsid w:val="006D5ED9"/>
    <w:rPr>
      <w:sz w:val="22"/>
    </w:rPr>
  </w:style>
  <w:style w:type="paragraph" w:styleId="Stopka">
    <w:name w:val="footer"/>
    <w:basedOn w:val="Normalny"/>
    <w:link w:val="StopkaZnak"/>
    <w:uiPriority w:val="99"/>
    <w:unhideWhenUsed/>
    <w:rsid w:val="001A2D05"/>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infoniavarsovia.org/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infoniavarsovia.org/en/events/sinfonia-varsovia-kameralnie-kamionek-1901-novemb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nfoniavarsovia.org/en/events/sinfonia-varsovia-plays-chamber-music-kamionek-1901-octob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829B0-B308-42B7-B537-5F1911D6E4C0}">
  <ds:schemaRefs>
    <ds:schemaRef ds:uri="http://schemas.microsoft.com/sharepoint/v3/contenttype/forms"/>
  </ds:schemaRefs>
</ds:datastoreItem>
</file>

<file path=customXml/itemProps2.xml><?xml version="1.0" encoding="utf-8"?>
<ds:datastoreItem xmlns:ds="http://schemas.openxmlformats.org/officeDocument/2006/customXml" ds:itemID="{B18053BE-2E75-40FD-94F5-58D8901C28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0AEDFD-5EDE-4136-BBD1-E9AAF63AB76A}">
  <ds:schemaRefs>
    <ds:schemaRef ds:uri="http://schemas.openxmlformats.org/officeDocument/2006/bibliography"/>
  </ds:schemaRefs>
</ds:datastoreItem>
</file>

<file path=customXml/itemProps4.xml><?xml version="1.0" encoding="utf-8"?>
<ds:datastoreItem xmlns:ds="http://schemas.openxmlformats.org/officeDocument/2006/customXml" ds:itemID="{C5287BF1-3144-4AB6-A51F-29AA97C11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776</Words>
  <Characters>4660</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15</cp:revision>
  <dcterms:created xsi:type="dcterms:W3CDTF">2021-10-16T19:25:00Z</dcterms:created>
  <dcterms:modified xsi:type="dcterms:W3CDTF">2021-11-03T08:37:00Z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0x010100A85B644C45601E4CA9155761554DD35B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