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D937A" w14:textId="77777777" w:rsidR="004B18A5" w:rsidRDefault="004B18A5" w:rsidP="004B18A5">
      <w:pPr>
        <w:spacing w:line="360" w:lineRule="auto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</w:t>
      </w:r>
      <w:r>
        <w:rPr>
          <w:b/>
          <w:noProof/>
          <w:color w:val="000000"/>
          <w:sz w:val="20"/>
          <w:szCs w:val="20"/>
        </w:rPr>
        <w:drawing>
          <wp:inline distT="0" distB="0" distL="0" distR="0" wp14:anchorId="5C44FE92" wp14:editId="5DE704FF">
            <wp:extent cx="978535" cy="457200"/>
            <wp:effectExtent l="0" t="0" r="0" b="0"/>
            <wp:docPr id="2" name="Picture 2" descr="A red sign with black text&#10;&#10;Description automatically generated with low confidenc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red sign with black text&#10;&#10;Description automatically generated with low confidence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53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0"/>
          <w:szCs w:val="20"/>
        </w:rPr>
        <w:t xml:space="preserve">                        </w:t>
      </w:r>
    </w:p>
    <w:p w14:paraId="49DFA5DB" w14:textId="77777777" w:rsidR="004B18A5" w:rsidRDefault="004B18A5" w:rsidP="004B18A5">
      <w:pPr>
        <w:spacing w:line="360" w:lineRule="auto"/>
        <w:rPr>
          <w:b/>
          <w:color w:val="000000"/>
          <w:sz w:val="20"/>
          <w:szCs w:val="20"/>
        </w:rPr>
      </w:pPr>
    </w:p>
    <w:p w14:paraId="23EAAA09" w14:textId="77777777" w:rsidR="004B18A5" w:rsidRDefault="004B18A5" w:rsidP="004B18A5">
      <w:pPr>
        <w:spacing w:line="360" w:lineRule="auto"/>
        <w:jc w:val="center"/>
        <w:rPr>
          <w:b/>
          <w:color w:val="000000"/>
        </w:rPr>
      </w:pPr>
      <w:r w:rsidRPr="00E97CB6">
        <w:rPr>
          <w:b/>
          <w:color w:val="000000"/>
        </w:rPr>
        <w:t>PROGRAM PRZESŁUCHANIA KONKURSOWEGO</w:t>
      </w:r>
    </w:p>
    <w:p w14:paraId="7C89EF30" w14:textId="77777777" w:rsidR="004B18A5" w:rsidRPr="00493BF1" w:rsidRDefault="004B18A5" w:rsidP="004B18A5">
      <w:pP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 </w:t>
      </w:r>
      <w:r w:rsidRPr="00E97CB6">
        <w:rPr>
          <w:b/>
          <w:color w:val="000000"/>
        </w:rPr>
        <w:t xml:space="preserve">DO </w:t>
      </w:r>
      <w:r>
        <w:rPr>
          <w:b/>
          <w:color w:val="000000"/>
        </w:rPr>
        <w:t>1</w:t>
      </w:r>
      <w:r>
        <w:rPr>
          <w:b/>
          <w:color w:val="000000"/>
          <w:lang w:val="pl-PL"/>
        </w:rPr>
        <w:t>1</w:t>
      </w:r>
      <w:r>
        <w:rPr>
          <w:b/>
          <w:color w:val="000000"/>
        </w:rPr>
        <w:t xml:space="preserve">. EDYCJI AKADEMII </w:t>
      </w:r>
      <w:r w:rsidRPr="00E97CB6">
        <w:rPr>
          <w:b/>
          <w:color w:val="000000"/>
        </w:rPr>
        <w:t>SINFONIA VARSOVIA</w:t>
      </w:r>
      <w:r w:rsidRPr="00E97CB6">
        <w:rPr>
          <w:b/>
          <w:color w:val="000000"/>
        </w:rPr>
        <w:br/>
      </w:r>
    </w:p>
    <w:p w14:paraId="14861630" w14:textId="63C0681D" w:rsidR="00802AA5" w:rsidRDefault="004B18A5" w:rsidP="004B18A5">
      <w:pPr>
        <w:jc w:val="center"/>
        <w:rPr>
          <w:lang w:val="pl-PL"/>
        </w:rPr>
      </w:pPr>
      <w:r>
        <w:rPr>
          <w:b/>
          <w:color w:val="FF0000"/>
          <w:sz w:val="36"/>
          <w:szCs w:val="36"/>
          <w:lang w:val="pl-PL"/>
        </w:rPr>
        <w:t>FAGOT</w:t>
      </w:r>
    </w:p>
    <w:p w14:paraId="15945408" w14:textId="77777777" w:rsidR="004656C9" w:rsidRDefault="004656C9" w:rsidP="004656C9">
      <w:pPr>
        <w:pStyle w:val="PlainText"/>
        <w:ind w:left="390"/>
        <w:rPr>
          <w:rFonts w:ascii="Calibri" w:hAnsi="Calibri"/>
          <w:b/>
          <w:sz w:val="22"/>
          <w:szCs w:val="22"/>
        </w:rPr>
      </w:pPr>
    </w:p>
    <w:p w14:paraId="21BC5FDB" w14:textId="77777777" w:rsidR="007C0587" w:rsidRDefault="007C0587" w:rsidP="007C0587">
      <w:pPr>
        <w:pStyle w:val="PlainText"/>
        <w:ind w:left="390"/>
      </w:pPr>
      <w:r>
        <w:rPr>
          <w:rFonts w:ascii="Calibri" w:hAnsi="Calibri"/>
          <w:b/>
          <w:sz w:val="22"/>
          <w:szCs w:val="22"/>
        </w:rPr>
        <w:t>utwór solowy</w:t>
      </w:r>
    </w:p>
    <w:p w14:paraId="52B6251B" w14:textId="77777777" w:rsidR="007C0587" w:rsidRDefault="007C0587" w:rsidP="007C0587">
      <w:pPr>
        <w:pStyle w:val="PlainText"/>
        <w:ind w:left="30"/>
        <w:rPr>
          <w:rFonts w:ascii="Calibri" w:hAnsi="Calibri"/>
          <w:b/>
          <w:sz w:val="22"/>
          <w:szCs w:val="22"/>
        </w:rPr>
      </w:pPr>
    </w:p>
    <w:p w14:paraId="1F8D682C" w14:textId="66488D4A" w:rsidR="00DA242E" w:rsidRPr="00DA242E" w:rsidRDefault="007C0587" w:rsidP="007C0587">
      <w:pPr>
        <w:pStyle w:val="PlainText"/>
        <w:numPr>
          <w:ilvl w:val="0"/>
          <w:numId w:val="10"/>
        </w:numPr>
        <w:suppressAutoHyphens/>
        <w:autoSpaceDN w:val="0"/>
        <w:textAlignment w:val="baseline"/>
      </w:pPr>
      <w:r>
        <w:rPr>
          <w:rFonts w:ascii="Calibri" w:hAnsi="Calibri"/>
          <w:color w:val="000000"/>
          <w:sz w:val="22"/>
          <w:szCs w:val="22"/>
        </w:rPr>
        <w:t xml:space="preserve">W.A. Mozart – Koncert </w:t>
      </w:r>
      <w:hyperlink r:id="rId6" w:history="1">
        <w:r>
          <w:t>B-dur</w:t>
        </w:r>
      </w:hyperlink>
      <w:r>
        <w:rPr>
          <w:rFonts w:ascii="Calibri" w:hAnsi="Calibri"/>
          <w:color w:val="000000"/>
          <w:sz w:val="22"/>
          <w:szCs w:val="22"/>
        </w:rPr>
        <w:t xml:space="preserve">  KV 191    I cz. do taktu 98  </w:t>
      </w:r>
    </w:p>
    <w:p w14:paraId="08614BBE" w14:textId="77777777" w:rsidR="00DA242E" w:rsidRPr="00DA242E" w:rsidRDefault="00DA242E" w:rsidP="00DA242E">
      <w:pPr>
        <w:pStyle w:val="PlainText"/>
        <w:suppressAutoHyphens/>
        <w:autoSpaceDN w:val="0"/>
        <w:ind w:left="750"/>
        <w:textAlignment w:val="baseline"/>
      </w:pPr>
    </w:p>
    <w:p w14:paraId="791EFE84" w14:textId="0DA0549C" w:rsidR="007C0587" w:rsidRPr="00DA242E" w:rsidRDefault="00DA242E" w:rsidP="00E827E7">
      <w:pPr>
        <w:pStyle w:val="PlainText"/>
        <w:numPr>
          <w:ilvl w:val="0"/>
          <w:numId w:val="10"/>
        </w:numPr>
        <w:suppressAutoHyphens/>
        <w:autoSpaceDN w:val="0"/>
        <w:textAlignment w:val="baseline"/>
        <w:rPr>
          <w:rFonts w:ascii="Calibri" w:hAnsi="Calibri"/>
          <w:sz w:val="22"/>
          <w:szCs w:val="22"/>
        </w:rPr>
      </w:pPr>
      <w:r w:rsidRPr="00DA242E">
        <w:rPr>
          <w:rFonts w:ascii="Calibri" w:hAnsi="Calibri"/>
          <w:color w:val="000000"/>
          <w:sz w:val="22"/>
          <w:szCs w:val="22"/>
          <w:lang w:val="en-US"/>
        </w:rPr>
        <w:t xml:space="preserve">C. Saint-Saens – Sonata </w:t>
      </w:r>
      <w:proofErr w:type="spellStart"/>
      <w:r w:rsidRPr="00DA242E">
        <w:rPr>
          <w:rFonts w:ascii="Calibri" w:hAnsi="Calibri"/>
          <w:color w:val="000000"/>
          <w:sz w:val="22"/>
          <w:szCs w:val="22"/>
          <w:lang w:val="en-US"/>
        </w:rPr>
        <w:t>na</w:t>
      </w:r>
      <w:proofErr w:type="spellEnd"/>
      <w:r w:rsidRPr="00DA242E">
        <w:rPr>
          <w:rFonts w:ascii="Calibri" w:hAnsi="Calibri"/>
          <w:color w:val="000000"/>
          <w:sz w:val="22"/>
          <w:szCs w:val="22"/>
          <w:lang w:val="en-US"/>
        </w:rPr>
        <w:t xml:space="preserve"> fagot </w:t>
      </w:r>
      <w:proofErr w:type="spellStart"/>
      <w:r w:rsidRPr="00DA242E">
        <w:rPr>
          <w:rFonts w:ascii="Calibri" w:hAnsi="Calibri"/>
          <w:color w:val="000000"/>
          <w:sz w:val="22"/>
          <w:szCs w:val="22"/>
          <w:lang w:val="en-US"/>
        </w:rPr>
        <w:t>i</w:t>
      </w:r>
      <w:proofErr w:type="spellEnd"/>
      <w:r w:rsidRPr="00DA242E">
        <w:rPr>
          <w:rFonts w:ascii="Calibri" w:hAnsi="Calibri"/>
          <w:color w:val="000000"/>
          <w:sz w:val="22"/>
          <w:szCs w:val="22"/>
          <w:lang w:val="en-US"/>
        </w:rPr>
        <w:t xml:space="preserve"> </w:t>
      </w:r>
      <w:proofErr w:type="spellStart"/>
      <w:r w:rsidRPr="00DA242E">
        <w:rPr>
          <w:rFonts w:ascii="Calibri" w:hAnsi="Calibri"/>
          <w:color w:val="000000"/>
          <w:sz w:val="22"/>
          <w:szCs w:val="22"/>
          <w:lang w:val="en-US"/>
        </w:rPr>
        <w:t>fortepian</w:t>
      </w:r>
      <w:proofErr w:type="spellEnd"/>
      <w:r w:rsidRPr="00DA242E">
        <w:rPr>
          <w:rFonts w:ascii="Calibri" w:hAnsi="Calibri"/>
          <w:color w:val="000000"/>
          <w:sz w:val="22"/>
          <w:szCs w:val="22"/>
          <w:lang w:val="en-US"/>
        </w:rPr>
        <w:t xml:space="preserve">, </w:t>
      </w:r>
      <w:proofErr w:type="spellStart"/>
      <w:r w:rsidRPr="00DA242E">
        <w:rPr>
          <w:rFonts w:ascii="Calibri" w:hAnsi="Calibri"/>
          <w:color w:val="000000"/>
          <w:sz w:val="22"/>
          <w:szCs w:val="22"/>
          <w:lang w:val="en-US"/>
        </w:rPr>
        <w:t>cz</w:t>
      </w:r>
      <w:proofErr w:type="spellEnd"/>
      <w:r w:rsidRPr="00DA242E">
        <w:rPr>
          <w:rFonts w:ascii="Calibri" w:hAnsi="Calibri"/>
          <w:color w:val="000000"/>
          <w:sz w:val="22"/>
          <w:szCs w:val="22"/>
          <w:lang w:val="en-US"/>
        </w:rPr>
        <w:t xml:space="preserve">. </w:t>
      </w:r>
      <w:r w:rsidRPr="00DA242E">
        <w:rPr>
          <w:rFonts w:ascii="Calibri" w:hAnsi="Calibri"/>
          <w:color w:val="000000"/>
          <w:sz w:val="22"/>
          <w:szCs w:val="22"/>
        </w:rPr>
        <w:t>I do taktu 3</w:t>
      </w:r>
      <w:r w:rsidR="008E5E84">
        <w:rPr>
          <w:rFonts w:ascii="Calibri" w:hAnsi="Calibri"/>
          <w:color w:val="000000"/>
          <w:sz w:val="22"/>
          <w:szCs w:val="22"/>
        </w:rPr>
        <w:t>5 włącznie</w:t>
      </w:r>
      <w:r w:rsidRPr="00DA242E">
        <w:rPr>
          <w:rFonts w:ascii="Calibri" w:hAnsi="Calibri"/>
          <w:color w:val="000000"/>
          <w:sz w:val="22"/>
          <w:szCs w:val="22"/>
        </w:rPr>
        <w:t xml:space="preserve"> </w:t>
      </w:r>
    </w:p>
    <w:p w14:paraId="517CD045" w14:textId="77777777" w:rsidR="00DA242E" w:rsidRDefault="00DA242E" w:rsidP="00DA242E">
      <w:pPr>
        <w:pStyle w:val="ListParagraph"/>
        <w:rPr>
          <w:rFonts w:ascii="Calibri" w:hAnsi="Calibri"/>
          <w:sz w:val="22"/>
          <w:szCs w:val="22"/>
        </w:rPr>
      </w:pPr>
    </w:p>
    <w:p w14:paraId="74D2AE7C" w14:textId="77777777" w:rsidR="00DA242E" w:rsidRPr="00DA242E" w:rsidRDefault="00DA242E" w:rsidP="008E5E84">
      <w:pPr>
        <w:pStyle w:val="PlainText"/>
        <w:suppressAutoHyphens/>
        <w:autoSpaceDN w:val="0"/>
        <w:ind w:left="750"/>
        <w:textAlignment w:val="baseline"/>
        <w:rPr>
          <w:rFonts w:ascii="Calibri" w:hAnsi="Calibri"/>
          <w:sz w:val="22"/>
          <w:szCs w:val="22"/>
        </w:rPr>
      </w:pPr>
    </w:p>
    <w:p w14:paraId="3516FA73" w14:textId="77777777" w:rsidR="007C0587" w:rsidRDefault="007C0587" w:rsidP="007C0587">
      <w:pPr>
        <w:pStyle w:val="PlainText"/>
        <w:ind w:left="390"/>
      </w:pPr>
      <w:r>
        <w:rPr>
          <w:rFonts w:ascii="Calibri" w:hAnsi="Calibri"/>
          <w:b/>
          <w:sz w:val="22"/>
          <w:szCs w:val="22"/>
        </w:rPr>
        <w:t>partie orkiestrowe  - zaznaczone fragmenty</w:t>
      </w:r>
    </w:p>
    <w:p w14:paraId="4D92E837" w14:textId="77777777" w:rsidR="007C0587" w:rsidRDefault="007C0587" w:rsidP="007C0587">
      <w:pPr>
        <w:pStyle w:val="PlainText"/>
        <w:rPr>
          <w:rFonts w:ascii="Calibri" w:hAnsi="Calibri"/>
          <w:sz w:val="22"/>
          <w:szCs w:val="22"/>
        </w:rPr>
      </w:pPr>
    </w:p>
    <w:p w14:paraId="17E3690A" w14:textId="1C8F2252" w:rsidR="007C0587" w:rsidRDefault="007C0587" w:rsidP="007C0587">
      <w:pPr>
        <w:pStyle w:val="PlainText"/>
        <w:numPr>
          <w:ilvl w:val="0"/>
          <w:numId w:val="11"/>
        </w:numPr>
        <w:suppressAutoHyphens/>
        <w:autoSpaceDN w:val="0"/>
        <w:spacing w:line="360" w:lineRule="auto"/>
        <w:ind w:left="360" w:firstLine="0"/>
        <w:textAlignment w:val="baseline"/>
      </w:pPr>
      <w:r>
        <w:rPr>
          <w:rFonts w:ascii="Calibri" w:hAnsi="Calibri"/>
          <w:color w:val="000000"/>
          <w:sz w:val="22"/>
          <w:szCs w:val="22"/>
        </w:rPr>
        <w:t>W. A. Mozart – Uwertura do opery „Wesele Figara”</w:t>
      </w:r>
      <w:r w:rsidR="00495E98">
        <w:rPr>
          <w:rFonts w:ascii="Calibri" w:hAnsi="Calibri"/>
          <w:color w:val="000000"/>
          <w:sz w:val="22"/>
          <w:szCs w:val="22"/>
        </w:rPr>
        <w:t>, t. 1-7, 101-123, 133-135, 139-145, 156-164, 214-220, 229-236;</w:t>
      </w:r>
    </w:p>
    <w:p w14:paraId="0A415D0F" w14:textId="5899B48A" w:rsidR="007C0587" w:rsidRDefault="007C0587" w:rsidP="007C0587">
      <w:pPr>
        <w:pStyle w:val="PlainText"/>
        <w:numPr>
          <w:ilvl w:val="0"/>
          <w:numId w:val="11"/>
        </w:numPr>
        <w:suppressAutoHyphens/>
        <w:autoSpaceDN w:val="0"/>
        <w:spacing w:line="360" w:lineRule="auto"/>
        <w:textAlignment w:val="baseline"/>
      </w:pPr>
      <w:r>
        <w:rPr>
          <w:rFonts w:ascii="Calibri" w:hAnsi="Calibri"/>
          <w:color w:val="000000"/>
          <w:sz w:val="22"/>
          <w:szCs w:val="22"/>
        </w:rPr>
        <w:t>P. Czajkowski – IV Symfonia f-moll op. 36 II część</w:t>
      </w:r>
      <w:r w:rsidR="00690E5E">
        <w:rPr>
          <w:rFonts w:ascii="Calibri" w:hAnsi="Calibri"/>
          <w:color w:val="000000"/>
          <w:sz w:val="22"/>
          <w:szCs w:val="22"/>
        </w:rPr>
        <w:t>, solo</w:t>
      </w:r>
    </w:p>
    <w:p w14:paraId="089BB350" w14:textId="428708F1" w:rsidR="007C0587" w:rsidRDefault="007C0587" w:rsidP="007C0587">
      <w:pPr>
        <w:pStyle w:val="PlainText"/>
        <w:numPr>
          <w:ilvl w:val="0"/>
          <w:numId w:val="12"/>
        </w:numPr>
        <w:suppressAutoHyphens/>
        <w:autoSpaceDN w:val="0"/>
        <w:spacing w:line="360" w:lineRule="auto"/>
        <w:ind w:left="360" w:firstLine="0"/>
        <w:textAlignment w:val="baseline"/>
      </w:pPr>
      <w:r>
        <w:rPr>
          <w:rFonts w:ascii="Calibri" w:hAnsi="Calibri"/>
          <w:i/>
          <w:color w:val="000000"/>
          <w:sz w:val="22"/>
          <w:szCs w:val="22"/>
        </w:rPr>
        <w:t>M. Ravel – Bolero</w:t>
      </w:r>
      <w:r w:rsidR="00690E5E">
        <w:rPr>
          <w:rFonts w:ascii="Calibri" w:hAnsi="Calibri"/>
          <w:i/>
          <w:color w:val="000000"/>
          <w:sz w:val="22"/>
          <w:szCs w:val="22"/>
        </w:rPr>
        <w:t xml:space="preserve">, </w:t>
      </w:r>
      <w:r w:rsidR="00690E5E">
        <w:rPr>
          <w:rFonts w:ascii="Calibri" w:hAnsi="Calibri"/>
          <w:iCs/>
          <w:color w:val="000000"/>
          <w:sz w:val="22"/>
          <w:szCs w:val="22"/>
        </w:rPr>
        <w:t>t. 41-57</w:t>
      </w:r>
      <w:r>
        <w:rPr>
          <w:rFonts w:ascii="Calibri" w:hAnsi="Calibri"/>
          <w:i/>
          <w:color w:val="000000"/>
          <w:sz w:val="22"/>
          <w:szCs w:val="22"/>
        </w:rPr>
        <w:t xml:space="preserve"> </w:t>
      </w:r>
    </w:p>
    <w:p w14:paraId="583AB3A4" w14:textId="51D7F7CF" w:rsidR="007C0587" w:rsidRDefault="007C0587" w:rsidP="007C0587">
      <w:pPr>
        <w:pStyle w:val="PlainText"/>
        <w:numPr>
          <w:ilvl w:val="0"/>
          <w:numId w:val="12"/>
        </w:numPr>
        <w:suppressAutoHyphens/>
        <w:autoSpaceDN w:val="0"/>
        <w:spacing w:line="360" w:lineRule="auto"/>
        <w:ind w:left="360" w:firstLine="0"/>
        <w:textAlignment w:val="baseline"/>
      </w:pPr>
      <w:r>
        <w:rPr>
          <w:rFonts w:ascii="Calibri" w:hAnsi="Calibri"/>
          <w:color w:val="000000"/>
          <w:sz w:val="22"/>
          <w:szCs w:val="22"/>
        </w:rPr>
        <w:t>L. van Beethoven- IV Symfonia B-dur op. 60 IV część</w:t>
      </w:r>
      <w:r w:rsidR="00690E5E">
        <w:rPr>
          <w:rFonts w:ascii="Calibri" w:hAnsi="Calibri"/>
          <w:color w:val="000000"/>
          <w:sz w:val="22"/>
          <w:szCs w:val="22"/>
        </w:rPr>
        <w:t>, t. 184-188, 300-302, 348-355;</w:t>
      </w:r>
    </w:p>
    <w:p w14:paraId="311807EA" w14:textId="3C4EBF68" w:rsidR="007C0587" w:rsidRPr="007C0587" w:rsidRDefault="007C0587" w:rsidP="00DA242E">
      <w:pPr>
        <w:pStyle w:val="Standard"/>
        <w:rPr>
          <w:lang w:val="pl-PL"/>
        </w:rPr>
      </w:pPr>
    </w:p>
    <w:p w14:paraId="72BB97D3" w14:textId="77777777" w:rsidR="007C0587" w:rsidRDefault="007C0587" w:rsidP="004656C9">
      <w:pPr>
        <w:pStyle w:val="PlainText"/>
        <w:spacing w:line="360" w:lineRule="auto"/>
        <w:ind w:left="360"/>
        <w:rPr>
          <w:rFonts w:ascii="Calibri" w:hAnsi="Calibri"/>
          <w:color w:val="000000"/>
          <w:sz w:val="22"/>
          <w:szCs w:val="22"/>
        </w:rPr>
      </w:pPr>
    </w:p>
    <w:p w14:paraId="1EC98705" w14:textId="67671F76" w:rsidR="00802AA5" w:rsidRPr="004B18A5" w:rsidRDefault="00802AA5" w:rsidP="004B18A5">
      <w:pPr>
        <w:rPr>
          <w:lang w:val="pl-PL"/>
        </w:rPr>
      </w:pPr>
    </w:p>
    <w:sectPr w:rsidR="00802AA5" w:rsidRPr="004B18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F0B14"/>
    <w:multiLevelType w:val="hybridMultilevel"/>
    <w:tmpl w:val="24509E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2F43FB"/>
    <w:multiLevelType w:val="hybridMultilevel"/>
    <w:tmpl w:val="DA044A6C"/>
    <w:lvl w:ilvl="0" w:tplc="5CE430CE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4603EB"/>
    <w:multiLevelType w:val="hybridMultilevel"/>
    <w:tmpl w:val="0F8CC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87F0B"/>
    <w:multiLevelType w:val="hybridMultilevel"/>
    <w:tmpl w:val="02827F74"/>
    <w:lvl w:ilvl="0" w:tplc="BE9C0CF8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F51CE"/>
    <w:multiLevelType w:val="hybridMultilevel"/>
    <w:tmpl w:val="7BEEC600"/>
    <w:lvl w:ilvl="0" w:tplc="918E5B56">
      <w:start w:val="1"/>
      <w:numFmt w:val="decimal"/>
      <w:lvlText w:val="%1."/>
      <w:lvlJc w:val="left"/>
      <w:pPr>
        <w:ind w:left="75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 w15:restartNumberingAfterBreak="0">
    <w:nsid w:val="53117983"/>
    <w:multiLevelType w:val="hybridMultilevel"/>
    <w:tmpl w:val="9AEE0712"/>
    <w:lvl w:ilvl="0" w:tplc="989C41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D41B4"/>
    <w:multiLevelType w:val="multilevel"/>
    <w:tmpl w:val="92A2F35A"/>
    <w:styleLink w:val="WWNum7"/>
    <w:lvl w:ilvl="0">
      <w:start w:val="1"/>
      <w:numFmt w:val="decimal"/>
      <w:lvlText w:val="%1."/>
      <w:lvlJc w:val="left"/>
      <w:pPr>
        <w:ind w:left="75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70" w:hanging="360"/>
      </w:pPr>
    </w:lvl>
    <w:lvl w:ilvl="2">
      <w:start w:val="1"/>
      <w:numFmt w:val="lowerRoman"/>
      <w:lvlText w:val="%1.%2.%3."/>
      <w:lvlJc w:val="right"/>
      <w:pPr>
        <w:ind w:left="2190" w:hanging="180"/>
      </w:pPr>
    </w:lvl>
    <w:lvl w:ilvl="3">
      <w:start w:val="1"/>
      <w:numFmt w:val="decimal"/>
      <w:lvlText w:val="%1.%2.%3.%4."/>
      <w:lvlJc w:val="left"/>
      <w:pPr>
        <w:ind w:left="2910" w:hanging="360"/>
      </w:pPr>
    </w:lvl>
    <w:lvl w:ilvl="4">
      <w:start w:val="1"/>
      <w:numFmt w:val="lowerLetter"/>
      <w:lvlText w:val="%1.%2.%3.%4.%5."/>
      <w:lvlJc w:val="left"/>
      <w:pPr>
        <w:ind w:left="3630" w:hanging="360"/>
      </w:pPr>
    </w:lvl>
    <w:lvl w:ilvl="5">
      <w:start w:val="1"/>
      <w:numFmt w:val="lowerRoman"/>
      <w:lvlText w:val="%1.%2.%3.%4.%5.%6."/>
      <w:lvlJc w:val="right"/>
      <w:pPr>
        <w:ind w:left="4350" w:hanging="180"/>
      </w:pPr>
    </w:lvl>
    <w:lvl w:ilvl="6">
      <w:start w:val="1"/>
      <w:numFmt w:val="decimal"/>
      <w:lvlText w:val="%1.%2.%3.%4.%5.%6.%7."/>
      <w:lvlJc w:val="left"/>
      <w:pPr>
        <w:ind w:left="5070" w:hanging="360"/>
      </w:pPr>
    </w:lvl>
    <w:lvl w:ilvl="7">
      <w:start w:val="1"/>
      <w:numFmt w:val="lowerLetter"/>
      <w:lvlText w:val="%1.%2.%3.%4.%5.%6.%7.%8."/>
      <w:lvlJc w:val="left"/>
      <w:pPr>
        <w:ind w:left="5790" w:hanging="360"/>
      </w:pPr>
    </w:lvl>
    <w:lvl w:ilvl="8">
      <w:start w:val="1"/>
      <w:numFmt w:val="lowerRoman"/>
      <w:lvlText w:val="%1.%2.%3.%4.%5.%6.%7.%8.%9."/>
      <w:lvlJc w:val="right"/>
      <w:pPr>
        <w:ind w:left="6510" w:hanging="180"/>
      </w:pPr>
    </w:lvl>
  </w:abstractNum>
  <w:abstractNum w:abstractNumId="7" w15:restartNumberingAfterBreak="0">
    <w:nsid w:val="57D83A2A"/>
    <w:multiLevelType w:val="hybridMultilevel"/>
    <w:tmpl w:val="353003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AB543F"/>
    <w:multiLevelType w:val="hybridMultilevel"/>
    <w:tmpl w:val="E79CDF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DD31ED"/>
    <w:multiLevelType w:val="hybridMultilevel"/>
    <w:tmpl w:val="E878DBA6"/>
    <w:lvl w:ilvl="0" w:tplc="E7845CEA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F1A7746"/>
    <w:multiLevelType w:val="multilevel"/>
    <w:tmpl w:val="288E4D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6FC94A9E"/>
    <w:multiLevelType w:val="hybridMultilevel"/>
    <w:tmpl w:val="AC52558C"/>
    <w:lvl w:ilvl="0" w:tplc="E87C6CC8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 w15:restartNumberingAfterBreak="0">
    <w:nsid w:val="75F760E2"/>
    <w:multiLevelType w:val="hybridMultilevel"/>
    <w:tmpl w:val="8376E3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20B85"/>
    <w:multiLevelType w:val="multilevel"/>
    <w:tmpl w:val="4A4A797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3"/>
  </w:num>
  <w:num w:numId="2">
    <w:abstractNumId w:val="2"/>
  </w:num>
  <w:num w:numId="3">
    <w:abstractNumId w:val="11"/>
  </w:num>
  <w:num w:numId="4">
    <w:abstractNumId w:val="5"/>
  </w:num>
  <w:num w:numId="5">
    <w:abstractNumId w:val="0"/>
  </w:num>
  <w:num w:numId="6">
    <w:abstractNumId w:val="12"/>
  </w:num>
  <w:num w:numId="7">
    <w:abstractNumId w:val="4"/>
  </w:num>
  <w:num w:numId="8">
    <w:abstractNumId w:val="7"/>
  </w:num>
  <w:num w:numId="9">
    <w:abstractNumId w:val="6"/>
  </w:num>
  <w:num w:numId="10">
    <w:abstractNumId w:val="6"/>
    <w:lvlOverride w:ilvl="0">
      <w:startOverride w:val="1"/>
    </w:lvlOverride>
  </w:num>
  <w:num w:numId="11">
    <w:abstractNumId w:val="10"/>
  </w:num>
  <w:num w:numId="12">
    <w:abstractNumId w:val="13"/>
  </w:num>
  <w:num w:numId="13">
    <w:abstractNumId w:val="1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039"/>
    <w:rsid w:val="000236BC"/>
    <w:rsid w:val="000252BC"/>
    <w:rsid w:val="000257CC"/>
    <w:rsid w:val="0016588B"/>
    <w:rsid w:val="00203648"/>
    <w:rsid w:val="00221039"/>
    <w:rsid w:val="002477EF"/>
    <w:rsid w:val="002834C1"/>
    <w:rsid w:val="003047C2"/>
    <w:rsid w:val="00322A79"/>
    <w:rsid w:val="00367B2F"/>
    <w:rsid w:val="00395430"/>
    <w:rsid w:val="004656C9"/>
    <w:rsid w:val="00495E98"/>
    <w:rsid w:val="004B18A5"/>
    <w:rsid w:val="004B1EBA"/>
    <w:rsid w:val="004B4CC3"/>
    <w:rsid w:val="00690E5E"/>
    <w:rsid w:val="0074631B"/>
    <w:rsid w:val="007C0587"/>
    <w:rsid w:val="00802AA5"/>
    <w:rsid w:val="008E5E84"/>
    <w:rsid w:val="00954D18"/>
    <w:rsid w:val="009613F8"/>
    <w:rsid w:val="00B34AA1"/>
    <w:rsid w:val="00BA74C2"/>
    <w:rsid w:val="00C14CD8"/>
    <w:rsid w:val="00C634A9"/>
    <w:rsid w:val="00C921D1"/>
    <w:rsid w:val="00D5389C"/>
    <w:rsid w:val="00DA242E"/>
    <w:rsid w:val="00FA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533B3FD"/>
  <w15:chartTrackingRefBased/>
  <w15:docId w15:val="{9336797A-703A-DD4B-9593-87584B6B7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nhideWhenUsed/>
    <w:rsid w:val="00802AA5"/>
    <w:rPr>
      <w:rFonts w:ascii="Consolas" w:eastAsia="Calibri" w:hAnsi="Consolas" w:cs="Times New Roman"/>
      <w:sz w:val="21"/>
      <w:szCs w:val="21"/>
      <w:lang w:val="pl-PL"/>
    </w:rPr>
  </w:style>
  <w:style w:type="character" w:customStyle="1" w:styleId="PlainTextChar">
    <w:name w:val="Plain Text Char"/>
    <w:basedOn w:val="DefaultParagraphFont"/>
    <w:link w:val="PlainText"/>
    <w:uiPriority w:val="99"/>
    <w:rsid w:val="00802AA5"/>
    <w:rPr>
      <w:rFonts w:ascii="Consolas" w:eastAsia="Calibri" w:hAnsi="Consolas" w:cs="Times New Roman"/>
      <w:sz w:val="21"/>
      <w:szCs w:val="21"/>
      <w:lang w:val="pl-PL"/>
    </w:rPr>
  </w:style>
  <w:style w:type="paragraph" w:styleId="ListParagraph">
    <w:name w:val="List Paragraph"/>
    <w:basedOn w:val="Normal"/>
    <w:uiPriority w:val="34"/>
    <w:qFormat/>
    <w:rsid w:val="00B34AA1"/>
    <w:pPr>
      <w:ind w:left="720"/>
      <w:contextualSpacing/>
    </w:pPr>
  </w:style>
  <w:style w:type="paragraph" w:customStyle="1" w:styleId="Standard">
    <w:name w:val="Standard"/>
    <w:rsid w:val="007C0587"/>
    <w:pPr>
      <w:suppressAutoHyphens/>
      <w:autoSpaceDN w:val="0"/>
      <w:textAlignment w:val="baseline"/>
    </w:pPr>
    <w:rPr>
      <w:rFonts w:ascii="Calibri" w:eastAsia="SimSun" w:hAnsi="Calibri" w:cs="F"/>
      <w:kern w:val="3"/>
      <w:lang w:val="en"/>
    </w:rPr>
  </w:style>
  <w:style w:type="numbering" w:customStyle="1" w:styleId="WWNum7">
    <w:name w:val="WWNum7"/>
    <w:basedOn w:val="NoList"/>
    <w:rsid w:val="007C0587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9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.wikipedia.org/wiki/B-dur" TargetMode="External"/><Relationship Id="rId11" Type="http://schemas.openxmlformats.org/officeDocument/2006/relationships/customXml" Target="../customXml/item3.xml"/><Relationship Id="rId5" Type="http://schemas.openxmlformats.org/officeDocument/2006/relationships/image" Target="media/image1.jpe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C1C827-B808-4EB9-B1BE-B686B89C07FF}"/>
</file>

<file path=customXml/itemProps2.xml><?xml version="1.0" encoding="utf-8"?>
<ds:datastoreItem xmlns:ds="http://schemas.openxmlformats.org/officeDocument/2006/customXml" ds:itemID="{C46B225F-E973-498F-8939-7DF54034B614}"/>
</file>

<file path=customXml/itemProps3.xml><?xml version="1.0" encoding="utf-8"?>
<ds:datastoreItem xmlns:ds="http://schemas.openxmlformats.org/officeDocument/2006/customXml" ds:itemID="{3AF81596-A912-4346-A0C1-F46E5457AE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Malina Sarnowska</dc:creator>
  <cp:keywords/>
  <dc:description/>
  <cp:lastModifiedBy>Malina Sarnowska</cp:lastModifiedBy>
  <cp:revision>3</cp:revision>
  <dcterms:created xsi:type="dcterms:W3CDTF">2022-03-25T10:48:00Z</dcterms:created>
  <dcterms:modified xsi:type="dcterms:W3CDTF">2022-03-25T10:49:00Z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