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623D7" w14:textId="77777777" w:rsidR="0070570A" w:rsidRPr="00E82019" w:rsidRDefault="006E2919">
      <w:pPr>
        <w:jc w:val="right"/>
        <w:rPr>
          <w:rFonts w:ascii="Calibri" w:hAnsi="Calibri" w:cs="Calibri"/>
          <w:lang w:val="en-GB"/>
        </w:rPr>
      </w:pPr>
      <w:r w:rsidRPr="00E82019">
        <w:rPr>
          <w:rFonts w:ascii="Calibri" w:hAnsi="Calibri" w:cs="Calibri"/>
          <w:sz w:val="24"/>
          <w:lang w:val="en-GB"/>
        </w:rPr>
        <w:t>Press release</w:t>
      </w:r>
      <w:r w:rsidRPr="00E82019">
        <w:rPr>
          <w:rFonts w:ascii="Calibri" w:hAnsi="Calibri" w:cs="Calibri"/>
          <w:sz w:val="24"/>
          <w:lang w:val="en-GB"/>
        </w:rPr>
        <w:br/>
        <w:t>Warsaw, 4 April 2022</w:t>
      </w:r>
    </w:p>
    <w:p w14:paraId="12AE8E43" w14:textId="77777777" w:rsidR="0070570A" w:rsidRPr="00E82019" w:rsidRDefault="006E2919">
      <w:pPr>
        <w:spacing w:after="120"/>
        <w:jc w:val="center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sz w:val="48"/>
          <w:lang w:val="en-US"/>
        </w:rPr>
        <w:t xml:space="preserve">Passion Concert in </w:t>
      </w:r>
      <w:proofErr w:type="spellStart"/>
      <w:r w:rsidRPr="00E82019">
        <w:rPr>
          <w:rFonts w:ascii="Calibri" w:hAnsi="Calibri" w:cs="Calibri"/>
          <w:b/>
          <w:sz w:val="48"/>
          <w:lang w:val="en-US"/>
        </w:rPr>
        <w:t>Kamionek</w:t>
      </w:r>
      <w:proofErr w:type="spellEnd"/>
    </w:p>
    <w:p w14:paraId="4D946D11" w14:textId="77777777" w:rsidR="0070570A" w:rsidRPr="00E82019" w:rsidRDefault="006E2919">
      <w:pPr>
        <w:spacing w:after="120"/>
        <w:jc w:val="center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sz w:val="36"/>
          <w:lang w:val="en-US"/>
        </w:rPr>
        <w:t>7 April 2022</w:t>
      </w:r>
    </w:p>
    <w:p w14:paraId="09CC0E21" w14:textId="6220C8AE" w:rsidR="0070570A" w:rsidRPr="00E82019" w:rsidRDefault="000B772B" w:rsidP="00365961">
      <w:pPr>
        <w:spacing w:after="360"/>
        <w:jc w:val="center"/>
        <w:rPr>
          <w:rFonts w:ascii="Calibri" w:hAnsi="Calibri" w:cs="Calibri"/>
          <w:lang w:val="en-US"/>
        </w:rPr>
      </w:pPr>
      <w:r w:rsidRPr="000B772B">
        <w:rPr>
          <w:rFonts w:ascii="Calibri" w:hAnsi="Calibri" w:cs="Calibri"/>
          <w:b/>
          <w:sz w:val="36"/>
          <w:lang w:val="en-US"/>
        </w:rPr>
        <w:t xml:space="preserve">Co-Cathedral </w:t>
      </w:r>
      <w:r>
        <w:rPr>
          <w:rFonts w:ascii="Calibri" w:hAnsi="Calibri" w:cs="Calibri"/>
          <w:b/>
          <w:sz w:val="36"/>
          <w:lang w:val="en-US"/>
        </w:rPr>
        <w:t xml:space="preserve">of </w:t>
      </w:r>
      <w:r w:rsidRPr="000B772B">
        <w:rPr>
          <w:rFonts w:ascii="Calibri" w:hAnsi="Calibri" w:cs="Calibri"/>
          <w:b/>
          <w:sz w:val="36"/>
          <w:lang w:val="en-US"/>
        </w:rPr>
        <w:t>Our Lady of Victories</w:t>
      </w:r>
      <w:r w:rsidR="00365961">
        <w:rPr>
          <w:rFonts w:ascii="Calibri" w:hAnsi="Calibri" w:cs="Calibri"/>
          <w:b/>
          <w:sz w:val="36"/>
          <w:lang w:val="en-US"/>
        </w:rPr>
        <w:br/>
      </w:r>
      <w:r w:rsidR="006E2919" w:rsidRPr="00E82019">
        <w:rPr>
          <w:rFonts w:ascii="Calibri" w:hAnsi="Calibri" w:cs="Calibri"/>
          <w:b/>
          <w:sz w:val="36"/>
          <w:lang w:val="en-US"/>
        </w:rPr>
        <w:t xml:space="preserve">365 </w:t>
      </w:r>
      <w:proofErr w:type="spellStart"/>
      <w:r w:rsidR="006E2919" w:rsidRPr="00E82019">
        <w:rPr>
          <w:rFonts w:ascii="Calibri" w:hAnsi="Calibri" w:cs="Calibri"/>
          <w:b/>
          <w:sz w:val="36"/>
          <w:lang w:val="en-US"/>
        </w:rPr>
        <w:t>Grochowska</w:t>
      </w:r>
      <w:proofErr w:type="spellEnd"/>
      <w:r w:rsidR="006E2919" w:rsidRPr="00E82019">
        <w:rPr>
          <w:rFonts w:ascii="Calibri" w:hAnsi="Calibri" w:cs="Calibri"/>
          <w:b/>
          <w:sz w:val="36"/>
          <w:lang w:val="en-US"/>
        </w:rPr>
        <w:t xml:space="preserve"> Street, Warsaw</w:t>
      </w:r>
    </w:p>
    <w:p w14:paraId="588156AD" w14:textId="64C22D16" w:rsidR="0070570A" w:rsidRPr="00E82019" w:rsidRDefault="006E2919">
      <w:pPr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sz w:val="24"/>
          <w:lang w:val="en-US"/>
        </w:rPr>
        <w:t xml:space="preserve">Join us for a special Passion Concert held at the </w:t>
      </w:r>
      <w:r w:rsidR="000B772B" w:rsidRPr="000B772B">
        <w:rPr>
          <w:rFonts w:ascii="Calibri" w:hAnsi="Calibri" w:cs="Calibri"/>
          <w:b/>
          <w:sz w:val="24"/>
          <w:lang w:val="en-US"/>
        </w:rPr>
        <w:t>Co-Cathedral of Our Lady of Victories</w:t>
      </w:r>
      <w:r w:rsidR="000B772B" w:rsidRPr="000B772B">
        <w:rPr>
          <w:rFonts w:ascii="Calibri" w:hAnsi="Calibri" w:cs="Calibri"/>
          <w:b/>
          <w:sz w:val="24"/>
          <w:lang w:val="en-US"/>
        </w:rPr>
        <w:t xml:space="preserve"> </w:t>
      </w:r>
      <w:r w:rsidRPr="00E82019">
        <w:rPr>
          <w:rFonts w:ascii="Calibri" w:hAnsi="Calibri" w:cs="Calibri"/>
          <w:b/>
          <w:sz w:val="24"/>
          <w:lang w:val="en-US"/>
        </w:rPr>
        <w:t>in</w:t>
      </w:r>
      <w:r w:rsidR="00632399">
        <w:rPr>
          <w:rFonts w:ascii="Calibri" w:hAnsi="Calibri" w:cs="Calibri"/>
          <w:b/>
          <w:sz w:val="24"/>
          <w:lang w:val="en-US"/>
        </w:rPr>
        <w:t> </w:t>
      </w:r>
      <w:r w:rsidRPr="00E82019">
        <w:rPr>
          <w:rFonts w:ascii="Calibri" w:hAnsi="Calibri" w:cs="Calibri"/>
          <w:b/>
          <w:sz w:val="24"/>
          <w:lang w:val="en-US"/>
        </w:rPr>
        <w:t xml:space="preserve">Warsaw's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Kamionek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 district on 7 April at 7 PM. Conducted by Maciej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Tworek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, Sinfonia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Varsovia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 will share the stage with Warsaw's renowned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proMODERN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 vocal ensemble. Pieces by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Arvo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Pärt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, Mikołaj Piotr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Górecki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 and Krzysztof Penderecki will set the mood for the Lenten meditation. Admission is free of charge. </w:t>
      </w:r>
    </w:p>
    <w:p w14:paraId="614EFBB5" w14:textId="77777777" w:rsidR="0070570A" w:rsidRPr="00E82019" w:rsidRDefault="006E2919">
      <w:pPr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sz w:val="24"/>
          <w:lang w:val="en-US"/>
        </w:rPr>
        <w:t xml:space="preserve">For the seventh time, the </w:t>
      </w:r>
      <w:proofErr w:type="spellStart"/>
      <w:r w:rsidRPr="00E82019">
        <w:rPr>
          <w:rFonts w:ascii="Calibri" w:hAnsi="Calibri" w:cs="Calibri"/>
          <w:sz w:val="24"/>
          <w:lang w:val="en-US"/>
        </w:rPr>
        <w:t>Kamionek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Church will host Sinfonia </w:t>
      </w:r>
      <w:proofErr w:type="spellStart"/>
      <w:r w:rsidRPr="00E82019">
        <w:rPr>
          <w:rFonts w:ascii="Calibri" w:hAnsi="Calibri" w:cs="Calibri"/>
          <w:sz w:val="24"/>
          <w:lang w:val="en-US"/>
        </w:rPr>
        <w:t>Varsovia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with a passion program in preparation for the contemplation of the Passion of Christ and Easter celebration. The highlight of the evening will be the performance of two works by </w:t>
      </w:r>
      <w:proofErr w:type="spellStart"/>
      <w:r w:rsidRPr="00E82019">
        <w:rPr>
          <w:rFonts w:ascii="Calibri" w:hAnsi="Calibri" w:cs="Calibri"/>
          <w:sz w:val="24"/>
          <w:lang w:val="en-US"/>
        </w:rPr>
        <w:t>Arvo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</w:t>
      </w:r>
      <w:proofErr w:type="spellStart"/>
      <w:r w:rsidRPr="00E82019">
        <w:rPr>
          <w:rFonts w:ascii="Calibri" w:hAnsi="Calibri" w:cs="Calibri"/>
          <w:sz w:val="24"/>
          <w:lang w:val="en-US"/>
        </w:rPr>
        <w:t>Pärt</w:t>
      </w:r>
      <w:proofErr w:type="spellEnd"/>
      <w:r w:rsidRPr="00E82019">
        <w:rPr>
          <w:rFonts w:ascii="Calibri" w:hAnsi="Calibri" w:cs="Calibri"/>
          <w:sz w:val="24"/>
          <w:lang w:val="en-US"/>
        </w:rPr>
        <w:t>, the most prominent and popular living composer of sacred music of the 20th and 21st centuries.</w:t>
      </w:r>
    </w:p>
    <w:p w14:paraId="64051479" w14:textId="63AA2B95" w:rsidR="0070570A" w:rsidRPr="00E82019" w:rsidRDefault="006E2919">
      <w:pPr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sz w:val="24"/>
          <w:lang w:val="en-US"/>
        </w:rPr>
        <w:t xml:space="preserve">His </w:t>
      </w:r>
      <w:r w:rsidRPr="00E82019">
        <w:rPr>
          <w:rFonts w:ascii="Calibri" w:hAnsi="Calibri" w:cs="Calibri"/>
          <w:b/>
          <w:i/>
          <w:sz w:val="24"/>
          <w:lang w:val="en-US"/>
        </w:rPr>
        <w:t>Magnificat</w:t>
      </w:r>
      <w:r w:rsidRPr="00E82019">
        <w:rPr>
          <w:rFonts w:ascii="Calibri" w:hAnsi="Calibri" w:cs="Calibri"/>
          <w:sz w:val="24"/>
          <w:lang w:val="en-US"/>
        </w:rPr>
        <w:t xml:space="preserve"> and </w:t>
      </w:r>
      <w:r w:rsidRPr="00E82019">
        <w:rPr>
          <w:rFonts w:ascii="Calibri" w:hAnsi="Calibri" w:cs="Calibri"/>
          <w:b/>
          <w:i/>
          <w:sz w:val="24"/>
          <w:lang w:val="en-US"/>
        </w:rPr>
        <w:t>Stabat Mater</w:t>
      </w:r>
      <w:r w:rsidRPr="00E82019">
        <w:rPr>
          <w:rFonts w:ascii="Calibri" w:hAnsi="Calibri" w:cs="Calibri"/>
          <w:sz w:val="24"/>
          <w:lang w:val="en-US"/>
        </w:rPr>
        <w:t xml:space="preserve"> are weighed down by an aura of historical inevitability. The </w:t>
      </w:r>
      <w:r w:rsidRPr="00E82019">
        <w:rPr>
          <w:rFonts w:ascii="Calibri" w:hAnsi="Calibri" w:cs="Calibri"/>
          <w:i/>
          <w:sz w:val="24"/>
          <w:lang w:val="en-US"/>
        </w:rPr>
        <w:t>a cappella</w:t>
      </w:r>
      <w:r w:rsidRPr="00E82019">
        <w:rPr>
          <w:rFonts w:ascii="Calibri" w:hAnsi="Calibri" w:cs="Calibri"/>
          <w:sz w:val="24"/>
          <w:lang w:val="en-US"/>
        </w:rPr>
        <w:t xml:space="preserve"> singing of the evangelical Marian canticle </w:t>
      </w:r>
      <w:r w:rsidRPr="00E82019">
        <w:rPr>
          <w:rFonts w:ascii="Calibri" w:hAnsi="Calibri" w:cs="Calibri"/>
          <w:i/>
          <w:sz w:val="24"/>
          <w:lang w:val="en-US"/>
        </w:rPr>
        <w:t>Magnificat</w:t>
      </w:r>
      <w:r w:rsidRPr="00E82019">
        <w:rPr>
          <w:rFonts w:ascii="Calibri" w:hAnsi="Calibri" w:cs="Calibri"/>
          <w:sz w:val="24"/>
          <w:lang w:val="en-US"/>
        </w:rPr>
        <w:t>, bringing the joy of the Annunciation,</w:t>
      </w:r>
      <w:r w:rsidRPr="00E82019">
        <w:rPr>
          <w:rFonts w:ascii="Calibri" w:hAnsi="Calibri" w:cs="Calibri"/>
          <w:i/>
          <w:sz w:val="24"/>
          <w:lang w:val="en-US"/>
        </w:rPr>
        <w:t xml:space="preserve"> </w:t>
      </w:r>
      <w:r w:rsidRPr="00E82019">
        <w:rPr>
          <w:rFonts w:ascii="Calibri" w:hAnsi="Calibri" w:cs="Calibri"/>
          <w:sz w:val="24"/>
          <w:lang w:val="en-US"/>
        </w:rPr>
        <w:t>is interwoven with bitter tones, foreshadowing the Savior's painful death on</w:t>
      </w:r>
      <w:r w:rsidR="00632399">
        <w:rPr>
          <w:rFonts w:ascii="Calibri" w:hAnsi="Calibri" w:cs="Calibri"/>
          <w:sz w:val="24"/>
          <w:lang w:val="en-US"/>
        </w:rPr>
        <w:t> </w:t>
      </w:r>
      <w:r w:rsidRPr="00E82019">
        <w:rPr>
          <w:rFonts w:ascii="Calibri" w:hAnsi="Calibri" w:cs="Calibri"/>
          <w:sz w:val="24"/>
          <w:lang w:val="en-US"/>
        </w:rPr>
        <w:t xml:space="preserve">the cross. This theme finds its outlet in the medieval sequence </w:t>
      </w:r>
      <w:r w:rsidRPr="00E82019">
        <w:rPr>
          <w:rFonts w:ascii="Calibri" w:hAnsi="Calibri" w:cs="Calibri"/>
          <w:i/>
          <w:sz w:val="24"/>
          <w:lang w:val="en-US"/>
        </w:rPr>
        <w:t>Stabat Mater</w:t>
      </w:r>
      <w:r w:rsidRPr="00E82019">
        <w:rPr>
          <w:rFonts w:ascii="Calibri" w:hAnsi="Calibri" w:cs="Calibri"/>
          <w:sz w:val="24"/>
          <w:lang w:val="en-US"/>
        </w:rPr>
        <w:t xml:space="preserve"> / </w:t>
      </w:r>
      <w:r w:rsidRPr="00E82019">
        <w:rPr>
          <w:rFonts w:ascii="Calibri" w:hAnsi="Calibri" w:cs="Calibri"/>
          <w:i/>
          <w:sz w:val="24"/>
          <w:lang w:val="en-US"/>
        </w:rPr>
        <w:t>The Sorrowful Mother</w:t>
      </w:r>
      <w:r w:rsidRPr="00E82019">
        <w:rPr>
          <w:rFonts w:ascii="Calibri" w:hAnsi="Calibri" w:cs="Calibri"/>
          <w:sz w:val="24"/>
          <w:lang w:val="en-US"/>
        </w:rPr>
        <w:t xml:space="preserve"> arranged by the composer for voices and instrumental ensemble. The Estonian master's unique </w:t>
      </w:r>
      <w:proofErr w:type="spellStart"/>
      <w:r w:rsidRPr="00E82019">
        <w:rPr>
          <w:rFonts w:ascii="Calibri" w:hAnsi="Calibri" w:cs="Calibri"/>
          <w:i/>
          <w:sz w:val="24"/>
          <w:lang w:val="en-US"/>
        </w:rPr>
        <w:t>tintinnabuli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technique – as evidenced by both pieces – reduces the music to</w:t>
      </w:r>
      <w:r w:rsidR="00632399">
        <w:rPr>
          <w:rFonts w:ascii="Calibri" w:hAnsi="Calibri" w:cs="Calibri"/>
          <w:sz w:val="24"/>
          <w:lang w:val="en-US"/>
        </w:rPr>
        <w:t> </w:t>
      </w:r>
      <w:r w:rsidRPr="00E82019">
        <w:rPr>
          <w:rFonts w:ascii="Calibri" w:hAnsi="Calibri" w:cs="Calibri"/>
          <w:sz w:val="24"/>
          <w:lang w:val="en-US"/>
        </w:rPr>
        <w:t>a</w:t>
      </w:r>
      <w:r w:rsidR="00632399">
        <w:rPr>
          <w:rFonts w:ascii="Calibri" w:hAnsi="Calibri" w:cs="Calibri"/>
          <w:sz w:val="24"/>
          <w:lang w:val="en-US"/>
        </w:rPr>
        <w:t> </w:t>
      </w:r>
      <w:r w:rsidRPr="00E82019">
        <w:rPr>
          <w:rFonts w:ascii="Calibri" w:hAnsi="Calibri" w:cs="Calibri"/>
          <w:sz w:val="24"/>
          <w:lang w:val="en-US"/>
        </w:rPr>
        <w:t xml:space="preserve">few simple, interdependent melodic lines, moving in the same, even rhythm. This is very direct music using very simple means to achieve sublime effect. </w:t>
      </w:r>
    </w:p>
    <w:p w14:paraId="4651DA09" w14:textId="29AB591E" w:rsidR="0070570A" w:rsidRPr="00E82019" w:rsidRDefault="006E2919">
      <w:pPr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i/>
          <w:sz w:val="24"/>
          <w:lang w:val="en-US"/>
        </w:rPr>
        <w:t>The Adagio</w:t>
      </w:r>
      <w:r w:rsidRPr="00E82019">
        <w:rPr>
          <w:rFonts w:ascii="Calibri" w:hAnsi="Calibri" w:cs="Calibri"/>
          <w:sz w:val="24"/>
          <w:lang w:val="en-US"/>
        </w:rPr>
        <w:t xml:space="preserve"> from Krzysztof Penderecki's </w:t>
      </w:r>
      <w:r w:rsidRPr="00E82019">
        <w:rPr>
          <w:rFonts w:ascii="Calibri" w:hAnsi="Calibri" w:cs="Calibri"/>
          <w:b/>
          <w:sz w:val="24"/>
          <w:lang w:val="en-US"/>
        </w:rPr>
        <w:t>Symphony No. 3</w:t>
      </w:r>
      <w:r w:rsidRPr="00E82019">
        <w:rPr>
          <w:rFonts w:ascii="Calibri" w:hAnsi="Calibri" w:cs="Calibri"/>
          <w:sz w:val="24"/>
          <w:lang w:val="en-US"/>
        </w:rPr>
        <w:t xml:space="preserve"> arranged for string orchestra will help us get into the evening’s meditative mood. This symphony marks a breakthrough in</w:t>
      </w:r>
      <w:r w:rsidR="00632399">
        <w:rPr>
          <w:rFonts w:ascii="Calibri" w:hAnsi="Calibri" w:cs="Calibri"/>
          <w:sz w:val="24"/>
          <w:lang w:val="en-US"/>
        </w:rPr>
        <w:t> </w:t>
      </w:r>
      <w:r w:rsidRPr="00E82019">
        <w:rPr>
          <w:rFonts w:ascii="Calibri" w:hAnsi="Calibri" w:cs="Calibri"/>
          <w:sz w:val="24"/>
          <w:lang w:val="en-US"/>
        </w:rPr>
        <w:t xml:space="preserve">composer’s music, who strived – as </w:t>
      </w:r>
      <w:proofErr w:type="spellStart"/>
      <w:r w:rsidRPr="00E82019">
        <w:rPr>
          <w:rFonts w:ascii="Calibri" w:hAnsi="Calibri" w:cs="Calibri"/>
          <w:sz w:val="24"/>
          <w:lang w:val="en-US"/>
        </w:rPr>
        <w:t>Mieczysław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Tomaszewski put it – for a </w:t>
      </w:r>
      <w:r w:rsidR="00F87E24">
        <w:rPr>
          <w:rFonts w:ascii="Calibri" w:hAnsi="Calibri" w:cs="Calibri"/>
          <w:sz w:val="24"/>
          <w:lang w:val="en-US"/>
        </w:rPr>
        <w:t>“</w:t>
      </w:r>
      <w:r w:rsidRPr="00E82019">
        <w:rPr>
          <w:rFonts w:ascii="Calibri" w:hAnsi="Calibri" w:cs="Calibri"/>
          <w:sz w:val="24"/>
          <w:lang w:val="en-US"/>
        </w:rPr>
        <w:t>new synthesis</w:t>
      </w:r>
      <w:r w:rsidR="00F87E24">
        <w:rPr>
          <w:rFonts w:ascii="Calibri" w:hAnsi="Calibri" w:cs="Calibri"/>
          <w:sz w:val="24"/>
          <w:lang w:val="en-US"/>
        </w:rPr>
        <w:t>”</w:t>
      </w:r>
      <w:r w:rsidRPr="00E82019">
        <w:rPr>
          <w:rFonts w:ascii="Calibri" w:hAnsi="Calibri" w:cs="Calibri"/>
          <w:sz w:val="24"/>
          <w:lang w:val="en-US"/>
        </w:rPr>
        <w:t xml:space="preserve"> of style. Its central third movement, which we will hear during the concert – </w:t>
      </w:r>
      <w:r w:rsidRPr="00E82019">
        <w:rPr>
          <w:rFonts w:ascii="Calibri" w:hAnsi="Calibri" w:cs="Calibri"/>
          <w:i/>
          <w:sz w:val="24"/>
          <w:lang w:val="en-US"/>
        </w:rPr>
        <w:t>Adagio</w:t>
      </w:r>
      <w:r w:rsidRPr="00E82019">
        <w:rPr>
          <w:rFonts w:ascii="Calibri" w:hAnsi="Calibri" w:cs="Calibri"/>
          <w:sz w:val="24"/>
          <w:lang w:val="en-US"/>
        </w:rPr>
        <w:t xml:space="preserve"> – was arranged by the composer as an independent composition. It is an artful piece, full of lyricism and nostalgia, evoking warranted associations a lament.</w:t>
      </w:r>
    </w:p>
    <w:p w14:paraId="53F940BE" w14:textId="6579C76C" w:rsidR="0070570A" w:rsidRPr="00E82019" w:rsidRDefault="006E2919">
      <w:pPr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sz w:val="24"/>
          <w:lang w:val="en-US"/>
        </w:rPr>
        <w:t xml:space="preserve">The concert will close with Mikołaj Piotr </w:t>
      </w:r>
      <w:proofErr w:type="spellStart"/>
      <w:r w:rsidRPr="00E82019">
        <w:rPr>
          <w:rFonts w:ascii="Calibri" w:hAnsi="Calibri" w:cs="Calibri"/>
          <w:sz w:val="24"/>
          <w:lang w:val="en-US"/>
        </w:rPr>
        <w:t>Górecki's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vibrant little mystery, </w:t>
      </w:r>
      <w:proofErr w:type="spellStart"/>
      <w:r w:rsidRPr="00E82019">
        <w:rPr>
          <w:rFonts w:ascii="Calibri" w:hAnsi="Calibri" w:cs="Calibri"/>
          <w:b/>
          <w:i/>
          <w:sz w:val="24"/>
          <w:lang w:val="en-US"/>
        </w:rPr>
        <w:t>Jasności</w:t>
      </w:r>
      <w:proofErr w:type="spellEnd"/>
      <w:r w:rsidRPr="00E82019">
        <w:rPr>
          <w:rFonts w:ascii="Calibri" w:hAnsi="Calibri" w:cs="Calibri"/>
          <w:b/>
          <w:i/>
          <w:sz w:val="24"/>
          <w:lang w:val="en-US"/>
        </w:rPr>
        <w:t xml:space="preserve"> </w:t>
      </w:r>
      <w:proofErr w:type="spellStart"/>
      <w:r w:rsidRPr="00E82019">
        <w:rPr>
          <w:rFonts w:ascii="Calibri" w:hAnsi="Calibri" w:cs="Calibri"/>
          <w:b/>
          <w:i/>
          <w:sz w:val="24"/>
          <w:lang w:val="en-US"/>
        </w:rPr>
        <w:t>promieniste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</w:t>
      </w:r>
      <w:r w:rsidRPr="00F87E24">
        <w:rPr>
          <w:rFonts w:ascii="Calibri" w:hAnsi="Calibri" w:cs="Calibri"/>
          <w:b/>
          <w:bCs/>
          <w:sz w:val="24"/>
          <w:lang w:val="en-US"/>
        </w:rPr>
        <w:t>[</w:t>
      </w:r>
      <w:r w:rsidRPr="00E82019">
        <w:rPr>
          <w:rFonts w:ascii="Calibri" w:hAnsi="Calibri" w:cs="Calibri"/>
          <w:b/>
          <w:i/>
          <w:sz w:val="24"/>
          <w:lang w:val="en-US"/>
        </w:rPr>
        <w:t>Radiating Brightness</w:t>
      </w:r>
      <w:r w:rsidRPr="00E82019">
        <w:rPr>
          <w:rFonts w:ascii="Calibri" w:hAnsi="Calibri" w:cs="Calibri"/>
          <w:b/>
          <w:sz w:val="24"/>
          <w:lang w:val="en-US"/>
        </w:rPr>
        <w:t>]</w:t>
      </w:r>
      <w:r w:rsidRPr="00E82019">
        <w:rPr>
          <w:rFonts w:ascii="Calibri" w:hAnsi="Calibri" w:cs="Calibri"/>
          <w:sz w:val="24"/>
          <w:lang w:val="en-US"/>
        </w:rPr>
        <w:t>, which is stylistically rooted in Romantic expression. Written to</w:t>
      </w:r>
      <w:r w:rsidR="00632399">
        <w:rPr>
          <w:rFonts w:ascii="Calibri" w:hAnsi="Calibri" w:cs="Calibri"/>
          <w:sz w:val="24"/>
          <w:lang w:val="en-US"/>
        </w:rPr>
        <w:t> e</w:t>
      </w:r>
      <w:r w:rsidRPr="00E82019">
        <w:rPr>
          <w:rFonts w:ascii="Calibri" w:hAnsi="Calibri" w:cs="Calibri"/>
          <w:sz w:val="24"/>
          <w:lang w:val="en-US"/>
        </w:rPr>
        <w:t xml:space="preserve">xcerpts of </w:t>
      </w:r>
      <w:proofErr w:type="spellStart"/>
      <w:r w:rsidRPr="00E82019">
        <w:rPr>
          <w:rFonts w:ascii="Calibri" w:hAnsi="Calibri" w:cs="Calibri"/>
          <w:sz w:val="24"/>
          <w:lang w:val="en-US"/>
        </w:rPr>
        <w:t>Czes</w:t>
      </w:r>
      <w:r w:rsidR="00F87E24">
        <w:rPr>
          <w:rFonts w:ascii="Calibri" w:hAnsi="Calibri" w:cs="Calibri"/>
          <w:sz w:val="24"/>
          <w:lang w:val="en-US"/>
        </w:rPr>
        <w:t>ł</w:t>
      </w:r>
      <w:r w:rsidRPr="00E82019">
        <w:rPr>
          <w:rFonts w:ascii="Calibri" w:hAnsi="Calibri" w:cs="Calibri"/>
          <w:sz w:val="24"/>
          <w:lang w:val="en-US"/>
        </w:rPr>
        <w:t>aw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</w:t>
      </w:r>
      <w:proofErr w:type="spellStart"/>
      <w:r w:rsidRPr="00E82019">
        <w:rPr>
          <w:rFonts w:ascii="Calibri" w:hAnsi="Calibri" w:cs="Calibri"/>
          <w:sz w:val="24"/>
          <w:lang w:val="en-US"/>
        </w:rPr>
        <w:t>Mi</w:t>
      </w:r>
      <w:r w:rsidR="00F87E24">
        <w:rPr>
          <w:rFonts w:ascii="Calibri" w:hAnsi="Calibri" w:cs="Calibri"/>
          <w:sz w:val="24"/>
          <w:lang w:val="en-US"/>
        </w:rPr>
        <w:t>ł</w:t>
      </w:r>
      <w:r w:rsidRPr="00E82019">
        <w:rPr>
          <w:rFonts w:ascii="Calibri" w:hAnsi="Calibri" w:cs="Calibri"/>
          <w:sz w:val="24"/>
          <w:lang w:val="en-US"/>
        </w:rPr>
        <w:t>osz's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poems (</w:t>
      </w:r>
      <w:r w:rsidRPr="00E82019">
        <w:rPr>
          <w:rFonts w:ascii="Calibri" w:hAnsi="Calibri" w:cs="Calibri"/>
          <w:i/>
          <w:sz w:val="24"/>
          <w:lang w:val="en-US"/>
        </w:rPr>
        <w:t xml:space="preserve">A </w:t>
      </w:r>
      <w:proofErr w:type="spellStart"/>
      <w:r w:rsidRPr="00E82019">
        <w:rPr>
          <w:rFonts w:ascii="Calibri" w:hAnsi="Calibri" w:cs="Calibri"/>
          <w:i/>
          <w:sz w:val="24"/>
          <w:lang w:val="en-US"/>
        </w:rPr>
        <w:t>jeżeli</w:t>
      </w:r>
      <w:proofErr w:type="spellEnd"/>
      <w:r w:rsidRPr="00E82019">
        <w:rPr>
          <w:rFonts w:ascii="Calibri" w:hAnsi="Calibri" w:cs="Calibri"/>
          <w:i/>
          <w:sz w:val="24"/>
          <w:lang w:val="en-US"/>
        </w:rPr>
        <w:t xml:space="preserve"> </w:t>
      </w:r>
      <w:r w:rsidRPr="00E82019">
        <w:rPr>
          <w:rFonts w:ascii="Calibri" w:hAnsi="Calibri" w:cs="Calibri"/>
          <w:sz w:val="24"/>
          <w:lang w:val="en-US"/>
        </w:rPr>
        <w:t>[</w:t>
      </w:r>
      <w:r w:rsidRPr="00E82019">
        <w:rPr>
          <w:rFonts w:ascii="Calibri" w:hAnsi="Calibri" w:cs="Calibri"/>
          <w:i/>
          <w:sz w:val="24"/>
          <w:lang w:val="en-US"/>
        </w:rPr>
        <w:t>What if</w:t>
      </w:r>
      <w:r w:rsidRPr="00E82019">
        <w:rPr>
          <w:rFonts w:ascii="Calibri" w:hAnsi="Calibri" w:cs="Calibri"/>
          <w:sz w:val="24"/>
          <w:lang w:val="en-US"/>
        </w:rPr>
        <w:t xml:space="preserve">] from the </w:t>
      </w:r>
      <w:proofErr w:type="spellStart"/>
      <w:r w:rsidRPr="00E82019">
        <w:rPr>
          <w:rFonts w:ascii="Calibri" w:hAnsi="Calibri" w:cs="Calibri"/>
          <w:i/>
          <w:sz w:val="24"/>
          <w:lang w:val="en-US"/>
        </w:rPr>
        <w:t>Ksiądz</w:t>
      </w:r>
      <w:proofErr w:type="spellEnd"/>
      <w:r w:rsidRPr="00E82019">
        <w:rPr>
          <w:rFonts w:ascii="Calibri" w:hAnsi="Calibri" w:cs="Calibri"/>
          <w:i/>
          <w:sz w:val="24"/>
          <w:lang w:val="en-US"/>
        </w:rPr>
        <w:t xml:space="preserve"> </w:t>
      </w:r>
      <w:proofErr w:type="spellStart"/>
      <w:r w:rsidRPr="00E82019">
        <w:rPr>
          <w:rFonts w:ascii="Calibri" w:hAnsi="Calibri" w:cs="Calibri"/>
          <w:i/>
          <w:sz w:val="24"/>
          <w:lang w:val="en-US"/>
        </w:rPr>
        <w:t>Seweryn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[</w:t>
      </w:r>
      <w:r w:rsidRPr="00E82019">
        <w:rPr>
          <w:rFonts w:ascii="Calibri" w:hAnsi="Calibri" w:cs="Calibri"/>
          <w:i/>
          <w:sz w:val="24"/>
          <w:lang w:val="en-US"/>
        </w:rPr>
        <w:t xml:space="preserve">Father </w:t>
      </w:r>
      <w:proofErr w:type="spellStart"/>
      <w:r w:rsidRPr="00E82019">
        <w:rPr>
          <w:rFonts w:ascii="Calibri" w:hAnsi="Calibri" w:cs="Calibri"/>
          <w:i/>
          <w:sz w:val="24"/>
          <w:lang w:val="en-US"/>
        </w:rPr>
        <w:t>Seweryn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] cycle as well as </w:t>
      </w:r>
      <w:proofErr w:type="spellStart"/>
      <w:r w:rsidRPr="00E82019">
        <w:rPr>
          <w:rFonts w:ascii="Calibri" w:hAnsi="Calibri" w:cs="Calibri"/>
          <w:i/>
          <w:sz w:val="24"/>
          <w:lang w:val="en-US"/>
        </w:rPr>
        <w:t>Ogrodnik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[</w:t>
      </w:r>
      <w:r w:rsidRPr="00E82019">
        <w:rPr>
          <w:rFonts w:ascii="Calibri" w:hAnsi="Calibri" w:cs="Calibri"/>
          <w:i/>
          <w:sz w:val="24"/>
          <w:lang w:val="en-US"/>
        </w:rPr>
        <w:t>The Gardener</w:t>
      </w:r>
      <w:r w:rsidRPr="00E82019">
        <w:rPr>
          <w:rFonts w:ascii="Calibri" w:hAnsi="Calibri" w:cs="Calibri"/>
          <w:sz w:val="24"/>
          <w:lang w:val="en-US"/>
        </w:rPr>
        <w:t xml:space="preserve">] and </w:t>
      </w:r>
      <w:proofErr w:type="spellStart"/>
      <w:r w:rsidRPr="00E82019">
        <w:rPr>
          <w:rFonts w:ascii="Calibri" w:hAnsi="Calibri" w:cs="Calibri"/>
          <w:i/>
          <w:sz w:val="24"/>
          <w:lang w:val="en-US"/>
        </w:rPr>
        <w:t>Jasności</w:t>
      </w:r>
      <w:proofErr w:type="spellEnd"/>
      <w:r w:rsidRPr="00E82019">
        <w:rPr>
          <w:rFonts w:ascii="Calibri" w:hAnsi="Calibri" w:cs="Calibri"/>
          <w:i/>
          <w:sz w:val="24"/>
          <w:lang w:val="en-US"/>
        </w:rPr>
        <w:t xml:space="preserve"> </w:t>
      </w:r>
      <w:proofErr w:type="spellStart"/>
      <w:r w:rsidRPr="00E82019">
        <w:rPr>
          <w:rFonts w:ascii="Calibri" w:hAnsi="Calibri" w:cs="Calibri"/>
          <w:i/>
          <w:sz w:val="24"/>
          <w:lang w:val="en-US"/>
        </w:rPr>
        <w:t>promieniste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[</w:t>
      </w:r>
      <w:r w:rsidRPr="00E82019">
        <w:rPr>
          <w:rFonts w:ascii="Calibri" w:hAnsi="Calibri" w:cs="Calibri"/>
          <w:i/>
          <w:sz w:val="24"/>
          <w:lang w:val="en-US"/>
        </w:rPr>
        <w:t>Radiating Brightness</w:t>
      </w:r>
      <w:r w:rsidRPr="00E82019">
        <w:rPr>
          <w:rFonts w:ascii="Calibri" w:hAnsi="Calibri" w:cs="Calibri"/>
          <w:sz w:val="24"/>
          <w:lang w:val="en-US"/>
        </w:rPr>
        <w:t xml:space="preserve">] from the collection </w:t>
      </w:r>
      <w:r w:rsidRPr="00E82019">
        <w:rPr>
          <w:rFonts w:ascii="Calibri" w:hAnsi="Calibri" w:cs="Calibri"/>
          <w:i/>
          <w:sz w:val="24"/>
          <w:lang w:val="en-US"/>
        </w:rPr>
        <w:t>To</w:t>
      </w:r>
      <w:r w:rsidRPr="00E82019">
        <w:rPr>
          <w:rFonts w:ascii="Calibri" w:hAnsi="Calibri" w:cs="Calibri"/>
          <w:sz w:val="24"/>
          <w:lang w:val="en-US"/>
        </w:rPr>
        <w:t xml:space="preserve"> [</w:t>
      </w:r>
      <w:r w:rsidRPr="00E82019">
        <w:rPr>
          <w:rFonts w:ascii="Calibri" w:hAnsi="Calibri" w:cs="Calibri"/>
          <w:i/>
          <w:sz w:val="24"/>
          <w:lang w:val="en-US"/>
        </w:rPr>
        <w:t>It</w:t>
      </w:r>
      <w:r w:rsidRPr="00E82019">
        <w:rPr>
          <w:rFonts w:ascii="Calibri" w:hAnsi="Calibri" w:cs="Calibri"/>
          <w:sz w:val="24"/>
          <w:lang w:val="en-US"/>
        </w:rPr>
        <w:t>]), the music embodies the cheerful and humorous character of the poet's poignant reflection on the meaning and essence of faith.</w:t>
      </w:r>
    </w:p>
    <w:p w14:paraId="1C358DEB" w14:textId="77777777" w:rsidR="0070570A" w:rsidRPr="00E82019" w:rsidRDefault="006E2919">
      <w:pPr>
        <w:jc w:val="both"/>
        <w:rPr>
          <w:rFonts w:ascii="Calibri" w:hAnsi="Calibri" w:cs="Calibri"/>
        </w:rPr>
      </w:pPr>
      <w:proofErr w:type="spellStart"/>
      <w:r w:rsidRPr="00E82019">
        <w:rPr>
          <w:rFonts w:ascii="Calibri" w:hAnsi="Calibri" w:cs="Calibri"/>
          <w:b/>
          <w:sz w:val="24"/>
        </w:rPr>
        <w:t>Performers</w:t>
      </w:r>
      <w:proofErr w:type="spellEnd"/>
      <w:r w:rsidRPr="00E82019">
        <w:rPr>
          <w:rFonts w:ascii="Calibri" w:hAnsi="Calibri" w:cs="Calibri"/>
          <w:b/>
          <w:sz w:val="24"/>
        </w:rPr>
        <w:t>:</w:t>
      </w:r>
    </w:p>
    <w:p w14:paraId="4D92427E" w14:textId="77777777" w:rsidR="0070570A" w:rsidRPr="00E82019" w:rsidRDefault="006E2919" w:rsidP="00E82019">
      <w:pPr>
        <w:spacing w:after="0"/>
        <w:jc w:val="both"/>
        <w:rPr>
          <w:rFonts w:ascii="Calibri" w:hAnsi="Calibri" w:cs="Calibri"/>
        </w:rPr>
      </w:pPr>
      <w:proofErr w:type="spellStart"/>
      <w:r w:rsidRPr="00E82019">
        <w:rPr>
          <w:rFonts w:ascii="Calibri" w:hAnsi="Calibri" w:cs="Calibri"/>
          <w:b/>
          <w:sz w:val="24"/>
        </w:rPr>
        <w:lastRenderedPageBreak/>
        <w:t>proMODERN</w:t>
      </w:r>
      <w:proofErr w:type="spellEnd"/>
      <w:r w:rsidRPr="00E82019">
        <w:rPr>
          <w:rFonts w:ascii="Calibri" w:hAnsi="Calibri" w:cs="Calibri"/>
          <w:b/>
          <w:sz w:val="24"/>
        </w:rPr>
        <w:t>:</w:t>
      </w:r>
    </w:p>
    <w:p w14:paraId="7F0DB89B" w14:textId="77777777" w:rsidR="0070570A" w:rsidRPr="00E82019" w:rsidRDefault="006E2919" w:rsidP="00E82019">
      <w:pPr>
        <w:spacing w:after="0"/>
        <w:jc w:val="both"/>
        <w:rPr>
          <w:rFonts w:ascii="Calibri" w:hAnsi="Calibri" w:cs="Calibri"/>
        </w:rPr>
      </w:pPr>
      <w:r w:rsidRPr="00E82019">
        <w:rPr>
          <w:rFonts w:ascii="Calibri" w:hAnsi="Calibri" w:cs="Calibri"/>
          <w:sz w:val="24"/>
        </w:rPr>
        <w:t>Marta Czarkowska – soprano (solo)</w:t>
      </w:r>
    </w:p>
    <w:p w14:paraId="4C701489" w14:textId="77777777" w:rsidR="0070570A" w:rsidRPr="00E82019" w:rsidRDefault="006E2919" w:rsidP="00E82019">
      <w:pPr>
        <w:spacing w:after="0"/>
        <w:jc w:val="both"/>
        <w:rPr>
          <w:rFonts w:ascii="Calibri" w:hAnsi="Calibri" w:cs="Calibri"/>
        </w:rPr>
      </w:pPr>
      <w:r w:rsidRPr="00E82019">
        <w:rPr>
          <w:rFonts w:ascii="Calibri" w:hAnsi="Calibri" w:cs="Calibri"/>
          <w:sz w:val="24"/>
        </w:rPr>
        <w:t xml:space="preserve">Katarzyna Bienias – </w:t>
      </w:r>
      <w:proofErr w:type="spellStart"/>
      <w:r w:rsidRPr="00E82019">
        <w:rPr>
          <w:rFonts w:ascii="Calibri" w:hAnsi="Calibri" w:cs="Calibri"/>
          <w:sz w:val="24"/>
        </w:rPr>
        <w:t>mezzo</w:t>
      </w:r>
      <w:proofErr w:type="spellEnd"/>
      <w:r w:rsidRPr="00E82019">
        <w:rPr>
          <w:rFonts w:ascii="Calibri" w:hAnsi="Calibri" w:cs="Calibri"/>
          <w:sz w:val="24"/>
        </w:rPr>
        <w:t>-soprano</w:t>
      </w:r>
    </w:p>
    <w:p w14:paraId="02D099EC" w14:textId="77777777" w:rsidR="0070570A" w:rsidRPr="00E82019" w:rsidRDefault="006E2919" w:rsidP="00E82019">
      <w:pPr>
        <w:spacing w:after="0"/>
        <w:jc w:val="both"/>
        <w:rPr>
          <w:rFonts w:ascii="Calibri" w:hAnsi="Calibri" w:cs="Calibri"/>
        </w:rPr>
      </w:pPr>
      <w:r w:rsidRPr="00E82019">
        <w:rPr>
          <w:rFonts w:ascii="Calibri" w:hAnsi="Calibri" w:cs="Calibri"/>
          <w:sz w:val="24"/>
        </w:rPr>
        <w:t xml:space="preserve">Ewelina </w:t>
      </w:r>
      <w:proofErr w:type="spellStart"/>
      <w:r w:rsidRPr="00E82019">
        <w:rPr>
          <w:rFonts w:ascii="Calibri" w:hAnsi="Calibri" w:cs="Calibri"/>
          <w:sz w:val="24"/>
        </w:rPr>
        <w:t>Rzezińska</w:t>
      </w:r>
      <w:proofErr w:type="spellEnd"/>
      <w:r w:rsidRPr="00E82019">
        <w:rPr>
          <w:rFonts w:ascii="Calibri" w:hAnsi="Calibri" w:cs="Calibri"/>
          <w:sz w:val="24"/>
        </w:rPr>
        <w:t xml:space="preserve"> – </w:t>
      </w:r>
      <w:proofErr w:type="spellStart"/>
      <w:r w:rsidRPr="00E82019">
        <w:rPr>
          <w:rFonts w:ascii="Calibri" w:hAnsi="Calibri" w:cs="Calibri"/>
          <w:sz w:val="24"/>
        </w:rPr>
        <w:t>mezzo</w:t>
      </w:r>
      <w:proofErr w:type="spellEnd"/>
      <w:r w:rsidRPr="00E82019">
        <w:rPr>
          <w:rFonts w:ascii="Calibri" w:hAnsi="Calibri" w:cs="Calibri"/>
          <w:sz w:val="24"/>
        </w:rPr>
        <w:t>-soprano</w:t>
      </w:r>
    </w:p>
    <w:p w14:paraId="17ADB785" w14:textId="77777777" w:rsidR="0070570A" w:rsidRPr="00E82019" w:rsidRDefault="006E2919" w:rsidP="00E82019">
      <w:pPr>
        <w:spacing w:after="0"/>
        <w:jc w:val="both"/>
        <w:rPr>
          <w:rFonts w:ascii="Calibri" w:hAnsi="Calibri" w:cs="Calibri"/>
        </w:rPr>
      </w:pPr>
      <w:r w:rsidRPr="00E82019">
        <w:rPr>
          <w:rFonts w:ascii="Calibri" w:hAnsi="Calibri" w:cs="Calibri"/>
          <w:sz w:val="24"/>
        </w:rPr>
        <w:t>Aleksander Rewiński – tenor</w:t>
      </w:r>
    </w:p>
    <w:p w14:paraId="7E66396A" w14:textId="77777777" w:rsidR="0070570A" w:rsidRPr="00E82019" w:rsidRDefault="006E2919" w:rsidP="00E82019">
      <w:pPr>
        <w:spacing w:after="0"/>
        <w:jc w:val="both"/>
        <w:rPr>
          <w:rFonts w:ascii="Calibri" w:hAnsi="Calibri" w:cs="Calibri"/>
        </w:rPr>
      </w:pPr>
      <w:r w:rsidRPr="00E82019">
        <w:rPr>
          <w:rFonts w:ascii="Calibri" w:hAnsi="Calibri" w:cs="Calibri"/>
          <w:sz w:val="24"/>
        </w:rPr>
        <w:t xml:space="preserve">Krzysztof </w:t>
      </w:r>
      <w:proofErr w:type="spellStart"/>
      <w:r w:rsidRPr="00E82019">
        <w:rPr>
          <w:rFonts w:ascii="Calibri" w:hAnsi="Calibri" w:cs="Calibri"/>
          <w:sz w:val="24"/>
        </w:rPr>
        <w:t>Chalimoniuk</w:t>
      </w:r>
      <w:proofErr w:type="spellEnd"/>
      <w:r w:rsidRPr="00E82019">
        <w:rPr>
          <w:rFonts w:ascii="Calibri" w:hAnsi="Calibri" w:cs="Calibri"/>
          <w:sz w:val="24"/>
        </w:rPr>
        <w:t xml:space="preserve"> – </w:t>
      </w:r>
      <w:proofErr w:type="spellStart"/>
      <w:r w:rsidRPr="00E82019">
        <w:rPr>
          <w:rFonts w:ascii="Calibri" w:hAnsi="Calibri" w:cs="Calibri"/>
          <w:sz w:val="24"/>
        </w:rPr>
        <w:t>baritone</w:t>
      </w:r>
      <w:proofErr w:type="spellEnd"/>
    </w:p>
    <w:p w14:paraId="32B58F05" w14:textId="77777777" w:rsidR="0070570A" w:rsidRPr="00E82019" w:rsidRDefault="006E2919">
      <w:pPr>
        <w:jc w:val="both"/>
        <w:rPr>
          <w:rFonts w:ascii="Calibri" w:hAnsi="Calibri" w:cs="Calibri"/>
        </w:rPr>
      </w:pPr>
      <w:r w:rsidRPr="00E82019">
        <w:rPr>
          <w:rFonts w:ascii="Calibri" w:hAnsi="Calibri" w:cs="Calibri"/>
          <w:sz w:val="24"/>
        </w:rPr>
        <w:t xml:space="preserve">Piotr Pieron – </w:t>
      </w:r>
      <w:proofErr w:type="spellStart"/>
      <w:r w:rsidRPr="00E82019">
        <w:rPr>
          <w:rFonts w:ascii="Calibri" w:hAnsi="Calibri" w:cs="Calibri"/>
          <w:sz w:val="24"/>
        </w:rPr>
        <w:t>bass</w:t>
      </w:r>
      <w:proofErr w:type="spellEnd"/>
    </w:p>
    <w:p w14:paraId="7A3C81DD" w14:textId="77777777" w:rsidR="0070570A" w:rsidRPr="00E82019" w:rsidRDefault="006E2919" w:rsidP="00E623D4">
      <w:pPr>
        <w:spacing w:after="0"/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sz w:val="24"/>
          <w:lang w:val="en-US"/>
        </w:rPr>
        <w:t xml:space="preserve">Sinfonia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Varsovia</w:t>
      </w:r>
      <w:proofErr w:type="spellEnd"/>
    </w:p>
    <w:p w14:paraId="7E4EED53" w14:textId="77777777" w:rsidR="0070570A" w:rsidRPr="00E82019" w:rsidRDefault="006E2919">
      <w:pPr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sz w:val="24"/>
          <w:lang w:val="en-US"/>
        </w:rPr>
        <w:t xml:space="preserve">Maciej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Tworek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– conductor</w:t>
      </w:r>
    </w:p>
    <w:p w14:paraId="34F374AD" w14:textId="77777777" w:rsidR="0070570A" w:rsidRPr="00E82019" w:rsidRDefault="0070570A">
      <w:pPr>
        <w:jc w:val="both"/>
        <w:rPr>
          <w:rFonts w:ascii="Calibri" w:hAnsi="Calibri" w:cs="Calibri"/>
          <w:lang w:val="en-US"/>
        </w:rPr>
      </w:pPr>
    </w:p>
    <w:p w14:paraId="7ACFDD7F" w14:textId="77777777" w:rsidR="0070570A" w:rsidRPr="00E82019" w:rsidRDefault="006E2919" w:rsidP="00F87E24">
      <w:pPr>
        <w:spacing w:after="0"/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sz w:val="24"/>
          <w:lang w:val="en-US"/>
        </w:rPr>
        <w:t>Program [60']:</w:t>
      </w:r>
    </w:p>
    <w:p w14:paraId="13714A60" w14:textId="55D29C86" w:rsidR="0070570A" w:rsidRPr="00E82019" w:rsidRDefault="006E2919" w:rsidP="00F87E24">
      <w:pPr>
        <w:spacing w:after="0"/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sz w:val="24"/>
          <w:lang w:val="en-US"/>
        </w:rPr>
        <w:t>Krzysztof Penderecki</w:t>
      </w:r>
      <w:r w:rsidRPr="00E82019">
        <w:rPr>
          <w:rFonts w:ascii="Calibri" w:hAnsi="Calibri" w:cs="Calibri"/>
          <w:sz w:val="24"/>
          <w:lang w:val="en-US"/>
        </w:rPr>
        <w:t xml:space="preserve"> – </w:t>
      </w:r>
      <w:r w:rsidRPr="00E82019">
        <w:rPr>
          <w:rFonts w:ascii="Calibri" w:hAnsi="Calibri" w:cs="Calibri"/>
          <w:i/>
          <w:sz w:val="24"/>
          <w:lang w:val="en-US"/>
        </w:rPr>
        <w:t>Adagio</w:t>
      </w:r>
      <w:r w:rsidRPr="00E82019">
        <w:rPr>
          <w:rFonts w:ascii="Calibri" w:hAnsi="Calibri" w:cs="Calibri"/>
          <w:sz w:val="24"/>
          <w:lang w:val="en-US"/>
        </w:rPr>
        <w:t xml:space="preserve"> from Symphony No. 3 arranged for string orchestra (1995, arr.</w:t>
      </w:r>
      <w:r w:rsidR="00632399">
        <w:rPr>
          <w:rFonts w:ascii="Calibri" w:hAnsi="Calibri" w:cs="Calibri"/>
          <w:sz w:val="24"/>
          <w:lang w:val="en-US"/>
        </w:rPr>
        <w:t> </w:t>
      </w:r>
      <w:r w:rsidRPr="00E82019">
        <w:rPr>
          <w:rFonts w:ascii="Calibri" w:hAnsi="Calibri" w:cs="Calibri"/>
          <w:sz w:val="24"/>
          <w:lang w:val="en-US"/>
        </w:rPr>
        <w:t>2013)</w:t>
      </w:r>
    </w:p>
    <w:p w14:paraId="7C3EF473" w14:textId="77777777" w:rsidR="0070570A" w:rsidRPr="00E82019" w:rsidRDefault="006E2919" w:rsidP="00F87E24">
      <w:pPr>
        <w:spacing w:after="0"/>
        <w:jc w:val="both"/>
        <w:rPr>
          <w:rFonts w:ascii="Calibri" w:hAnsi="Calibri" w:cs="Calibri"/>
          <w:lang w:val="en-US"/>
        </w:rPr>
      </w:pPr>
      <w:proofErr w:type="spellStart"/>
      <w:r w:rsidRPr="00E82019">
        <w:rPr>
          <w:rFonts w:ascii="Calibri" w:hAnsi="Calibri" w:cs="Calibri"/>
          <w:b/>
          <w:sz w:val="24"/>
          <w:lang w:val="en-US"/>
        </w:rPr>
        <w:t>Arvo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Pärt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– </w:t>
      </w:r>
      <w:r w:rsidRPr="00762AAD">
        <w:rPr>
          <w:rFonts w:ascii="Calibri" w:hAnsi="Calibri" w:cs="Calibri"/>
          <w:i/>
          <w:iCs/>
          <w:sz w:val="24"/>
          <w:lang w:val="en-US"/>
        </w:rPr>
        <w:t>Magnificat</w:t>
      </w:r>
      <w:r w:rsidRPr="00E82019">
        <w:rPr>
          <w:rFonts w:ascii="Calibri" w:hAnsi="Calibri" w:cs="Calibri"/>
          <w:sz w:val="24"/>
          <w:lang w:val="en-US"/>
        </w:rPr>
        <w:t xml:space="preserve"> for mixed choir a cappella (1989)</w:t>
      </w:r>
    </w:p>
    <w:p w14:paraId="1634ED18" w14:textId="77777777" w:rsidR="0070570A" w:rsidRPr="00E82019" w:rsidRDefault="006E2919" w:rsidP="00F87E24">
      <w:pPr>
        <w:spacing w:after="0"/>
        <w:jc w:val="both"/>
        <w:rPr>
          <w:rFonts w:ascii="Calibri" w:hAnsi="Calibri" w:cs="Calibri"/>
          <w:lang w:val="en-US"/>
        </w:rPr>
      </w:pPr>
      <w:proofErr w:type="spellStart"/>
      <w:r w:rsidRPr="00E82019">
        <w:rPr>
          <w:rFonts w:ascii="Calibri" w:hAnsi="Calibri" w:cs="Calibri"/>
          <w:b/>
          <w:sz w:val="24"/>
          <w:lang w:val="en-US"/>
        </w:rPr>
        <w:t>Arvo</w:t>
      </w:r>
      <w:proofErr w:type="spellEnd"/>
      <w:r w:rsidRPr="00E82019">
        <w:rPr>
          <w:rFonts w:ascii="Calibri" w:hAnsi="Calibri" w:cs="Calibri"/>
          <w:b/>
          <w:sz w:val="24"/>
          <w:lang w:val="en-US"/>
        </w:rPr>
        <w:t xml:space="preserve">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Pärt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– </w:t>
      </w:r>
      <w:r w:rsidRPr="00762AAD">
        <w:rPr>
          <w:rFonts w:ascii="Calibri" w:hAnsi="Calibri" w:cs="Calibri"/>
          <w:i/>
          <w:iCs/>
          <w:sz w:val="24"/>
          <w:lang w:val="en-US"/>
        </w:rPr>
        <w:t>Stabat Mater</w:t>
      </w:r>
      <w:r w:rsidRPr="00E82019">
        <w:rPr>
          <w:rFonts w:ascii="Calibri" w:hAnsi="Calibri" w:cs="Calibri"/>
          <w:sz w:val="24"/>
          <w:lang w:val="en-US"/>
        </w:rPr>
        <w:t xml:space="preserve"> for mixed choir and string orchestra (1985, arr. 2008)</w:t>
      </w:r>
    </w:p>
    <w:p w14:paraId="07787B61" w14:textId="241FCFE8" w:rsidR="0070570A" w:rsidRPr="00E82019" w:rsidRDefault="006E2919" w:rsidP="00F87E24">
      <w:pPr>
        <w:spacing w:after="0"/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b/>
          <w:sz w:val="24"/>
          <w:lang w:val="en-US"/>
        </w:rPr>
        <w:t xml:space="preserve">Mikołaj </w:t>
      </w:r>
      <w:proofErr w:type="spellStart"/>
      <w:r w:rsidRPr="00E82019">
        <w:rPr>
          <w:rFonts w:ascii="Calibri" w:hAnsi="Calibri" w:cs="Calibri"/>
          <w:b/>
          <w:sz w:val="24"/>
          <w:lang w:val="en-US"/>
        </w:rPr>
        <w:t>Górecki</w:t>
      </w:r>
      <w:proofErr w:type="spellEnd"/>
      <w:r w:rsidRPr="00E82019">
        <w:rPr>
          <w:rFonts w:ascii="Calibri" w:hAnsi="Calibri" w:cs="Calibri"/>
          <w:sz w:val="24"/>
          <w:lang w:val="en-US"/>
        </w:rPr>
        <w:t xml:space="preserve"> – </w:t>
      </w:r>
      <w:r w:rsidRPr="00E82019">
        <w:rPr>
          <w:rFonts w:ascii="Calibri" w:hAnsi="Calibri" w:cs="Calibri"/>
          <w:i/>
          <w:sz w:val="24"/>
          <w:lang w:val="en-US"/>
        </w:rPr>
        <w:t>Radiating Brightness</w:t>
      </w:r>
      <w:r w:rsidRPr="00E82019">
        <w:rPr>
          <w:rFonts w:ascii="Calibri" w:hAnsi="Calibri" w:cs="Calibri"/>
          <w:sz w:val="24"/>
          <w:lang w:val="en-US"/>
        </w:rPr>
        <w:t xml:space="preserve">, </w:t>
      </w:r>
      <w:r w:rsidR="00762AAD">
        <w:rPr>
          <w:rFonts w:ascii="Calibri" w:hAnsi="Calibri" w:cs="Calibri"/>
          <w:sz w:val="24"/>
          <w:lang w:val="en-US"/>
        </w:rPr>
        <w:t>O</w:t>
      </w:r>
      <w:r w:rsidRPr="00E82019">
        <w:rPr>
          <w:rFonts w:ascii="Calibri" w:hAnsi="Calibri" w:cs="Calibri"/>
          <w:sz w:val="24"/>
          <w:lang w:val="en-US"/>
        </w:rPr>
        <w:t xml:space="preserve">p. 37, </w:t>
      </w:r>
      <w:r w:rsidR="00762AAD">
        <w:rPr>
          <w:rFonts w:ascii="Calibri" w:hAnsi="Calibri" w:cs="Calibri"/>
          <w:sz w:val="24"/>
          <w:lang w:val="en-US"/>
        </w:rPr>
        <w:t>L</w:t>
      </w:r>
      <w:r w:rsidRPr="00E82019">
        <w:rPr>
          <w:rFonts w:ascii="Calibri" w:hAnsi="Calibri" w:cs="Calibri"/>
          <w:sz w:val="24"/>
          <w:lang w:val="en-US"/>
        </w:rPr>
        <w:t xml:space="preserve">ittle </w:t>
      </w:r>
      <w:r w:rsidR="00762AAD">
        <w:rPr>
          <w:rFonts w:ascii="Calibri" w:hAnsi="Calibri" w:cs="Calibri"/>
          <w:sz w:val="24"/>
          <w:lang w:val="en-US"/>
        </w:rPr>
        <w:t>M</w:t>
      </w:r>
      <w:r w:rsidRPr="00E82019">
        <w:rPr>
          <w:rFonts w:ascii="Calibri" w:hAnsi="Calibri" w:cs="Calibri"/>
          <w:sz w:val="24"/>
          <w:lang w:val="en-US"/>
        </w:rPr>
        <w:t>ystery for soprano and string orchestra (2012)</w:t>
      </w:r>
    </w:p>
    <w:p w14:paraId="3421DA8E" w14:textId="77777777" w:rsidR="0070570A" w:rsidRPr="00E82019" w:rsidRDefault="0070570A">
      <w:pPr>
        <w:jc w:val="both"/>
        <w:rPr>
          <w:rFonts w:ascii="Calibri" w:hAnsi="Calibri" w:cs="Calibri"/>
          <w:lang w:val="en-US"/>
        </w:rPr>
      </w:pPr>
    </w:p>
    <w:p w14:paraId="11CA5AC5" w14:textId="35B645F6" w:rsidR="0070570A" w:rsidRPr="00E82019" w:rsidRDefault="006E2919">
      <w:pPr>
        <w:jc w:val="both"/>
        <w:rPr>
          <w:rFonts w:ascii="Calibri" w:hAnsi="Calibri" w:cs="Calibri"/>
          <w:lang w:val="en-US"/>
        </w:rPr>
      </w:pPr>
      <w:r w:rsidRPr="00E82019">
        <w:rPr>
          <w:rFonts w:ascii="Calibri" w:hAnsi="Calibri" w:cs="Calibri"/>
          <w:sz w:val="24"/>
          <w:lang w:val="en-US"/>
        </w:rPr>
        <w:t xml:space="preserve">Admission is free of charge. For more information about the concert, please visit the </w:t>
      </w:r>
      <w:hyperlink r:id="rId8" w:history="1">
        <w:r w:rsidRPr="00365961">
          <w:rPr>
            <w:rStyle w:val="Hipercze"/>
            <w:rFonts w:ascii="Calibri" w:hAnsi="Calibri" w:cs="Calibri"/>
            <w:sz w:val="24"/>
            <w:lang w:val="en-US"/>
          </w:rPr>
          <w:t>Orchestra's website</w:t>
        </w:r>
      </w:hyperlink>
      <w:r w:rsidRPr="00E82019">
        <w:rPr>
          <w:rFonts w:ascii="Calibri" w:hAnsi="Calibri" w:cs="Calibri"/>
          <w:sz w:val="24"/>
          <w:lang w:val="en-US"/>
        </w:rPr>
        <w:t>.</w:t>
      </w:r>
    </w:p>
    <w:sectPr w:rsidR="0070570A" w:rsidRPr="00E8201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70A"/>
    <w:rsid w:val="000B772B"/>
    <w:rsid w:val="00365961"/>
    <w:rsid w:val="004D2053"/>
    <w:rsid w:val="00592B60"/>
    <w:rsid w:val="00632399"/>
    <w:rsid w:val="006E2919"/>
    <w:rsid w:val="0070570A"/>
    <w:rsid w:val="00762AAD"/>
    <w:rsid w:val="00827DC8"/>
    <w:rsid w:val="00C677E0"/>
    <w:rsid w:val="00C75C21"/>
    <w:rsid w:val="00E623D4"/>
    <w:rsid w:val="00E82019"/>
    <w:rsid w:val="00F8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0FBE"/>
  <w15:docId w15:val="{737D90C9-DBD3-4A28-9671-6A41CA8D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6596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59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nfoniavarsovia.org/en/events/koncert-pasyjny-2022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meta xmlns="http://schemas.apple.com/cocoa/2006/metadata">
  <generator>CocoaOOXMLWriter/2113.4</generator>
</meta>
</file>

<file path=customXml/itemProps1.xml><?xml version="1.0" encoding="utf-8"?>
<ds:datastoreItem xmlns:ds="http://schemas.openxmlformats.org/officeDocument/2006/customXml" ds:itemID="{EB6810A3-DC73-4D87-9396-A1FC711BD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E6A538-0A0D-489F-AFCD-6B4ABD576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59F7E8-BECF-4C28-90D2-1D3BF2530F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16B570-E396-4328-897A-6761916FC430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488</Words>
  <Characters>2931</Characters>
  <Application>Microsoft Office Word</Application>
  <DocSecurity>0</DocSecurity>
  <Lines>24</Lines>
  <Paragraphs>6</Paragraphs>
  <ScaleCrop>false</ScaleCrop>
  <Company>Microsoft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Strużyński</dc:creator>
  <cp:lastModifiedBy>Jakub Strużyński</cp:lastModifiedBy>
  <cp:revision>6</cp:revision>
  <dcterms:created xsi:type="dcterms:W3CDTF">2022-04-06T09:46:00Z</dcterms:created>
  <dcterms:modified xsi:type="dcterms:W3CDTF">2022-04-06T10:15:00Z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