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79A40" w14:textId="489A0BC6" w:rsidR="00845CE9" w:rsidRPr="0012329D" w:rsidRDefault="005D2599" w:rsidP="0012329D">
      <w:pPr>
        <w:spacing w:line="240" w:lineRule="auto"/>
        <w:jc w:val="right"/>
        <w:rPr>
          <w:rFonts w:cstheme="minorHAnsi"/>
          <w:sz w:val="24"/>
          <w:szCs w:val="24"/>
          <w:lang w:val="en-US"/>
        </w:rPr>
      </w:pPr>
      <w:r w:rsidRPr="0012329D">
        <w:rPr>
          <w:rFonts w:cstheme="minorHAnsi"/>
          <w:sz w:val="24"/>
          <w:szCs w:val="24"/>
          <w:lang w:val="en-US"/>
        </w:rPr>
        <w:t>Warsaw, 14 March 2024</w:t>
      </w:r>
      <w:r w:rsidR="0012329D">
        <w:rPr>
          <w:rFonts w:cstheme="minorHAnsi"/>
          <w:sz w:val="24"/>
          <w:szCs w:val="24"/>
          <w:lang w:val="en-US"/>
        </w:rPr>
        <w:br/>
      </w:r>
      <w:r w:rsidRPr="0012329D">
        <w:rPr>
          <w:rFonts w:cstheme="minorHAnsi"/>
          <w:sz w:val="24"/>
          <w:szCs w:val="24"/>
          <w:lang w:val="en-US"/>
        </w:rPr>
        <w:t xml:space="preserve">Press </w:t>
      </w:r>
      <w:proofErr w:type="gramStart"/>
      <w:r w:rsidRPr="0012329D">
        <w:rPr>
          <w:rFonts w:cstheme="minorHAnsi"/>
          <w:sz w:val="24"/>
          <w:szCs w:val="24"/>
          <w:lang w:val="en-US"/>
        </w:rPr>
        <w:t>release</w:t>
      </w:r>
      <w:proofErr w:type="gramEnd"/>
    </w:p>
    <w:p w14:paraId="1B179A41" w14:textId="77777777" w:rsidR="00845CE9" w:rsidRPr="0012329D" w:rsidRDefault="005D2599" w:rsidP="0012329D">
      <w:pPr>
        <w:spacing w:after="120" w:line="240" w:lineRule="auto"/>
        <w:jc w:val="center"/>
        <w:rPr>
          <w:rFonts w:cstheme="minorHAnsi"/>
          <w:b/>
          <w:bCs/>
          <w:sz w:val="56"/>
          <w:szCs w:val="56"/>
          <w:lang w:val="en-US"/>
        </w:rPr>
      </w:pPr>
      <w:r w:rsidRPr="0012329D">
        <w:rPr>
          <w:rFonts w:cstheme="minorHAnsi"/>
          <w:b/>
          <w:bCs/>
          <w:sz w:val="56"/>
          <w:szCs w:val="56"/>
          <w:lang w:val="en-US"/>
        </w:rPr>
        <w:t>Pinchas Zukerman in Warsaw</w:t>
      </w:r>
      <w:r w:rsidRPr="0012329D">
        <w:rPr>
          <w:rFonts w:cstheme="minorHAnsi"/>
          <w:b/>
          <w:bCs/>
          <w:sz w:val="56"/>
          <w:szCs w:val="56"/>
          <w:lang w:val="en-US"/>
        </w:rPr>
        <w:br/>
        <w:t>– 40 years of Sinfonia Varsovia</w:t>
      </w:r>
    </w:p>
    <w:p w14:paraId="1B179A42" w14:textId="77777777" w:rsidR="00845CE9" w:rsidRPr="0012329D" w:rsidRDefault="005D2599" w:rsidP="0012329D">
      <w:pPr>
        <w:spacing w:after="120" w:line="240" w:lineRule="auto"/>
        <w:jc w:val="center"/>
        <w:rPr>
          <w:rFonts w:cstheme="minorHAnsi"/>
          <w:b/>
          <w:bCs/>
          <w:sz w:val="32"/>
          <w:szCs w:val="32"/>
          <w:lang w:val="en-US"/>
        </w:rPr>
      </w:pPr>
      <w:r w:rsidRPr="0012329D">
        <w:rPr>
          <w:rFonts w:cstheme="minorHAnsi"/>
          <w:b/>
          <w:bCs/>
          <w:sz w:val="32"/>
          <w:szCs w:val="32"/>
          <w:lang w:val="en-US"/>
        </w:rPr>
        <w:t>25 March 2024, 7:00 PM</w:t>
      </w:r>
    </w:p>
    <w:p w14:paraId="1B179A44" w14:textId="757BF422" w:rsidR="00845CE9" w:rsidRPr="00841F90" w:rsidRDefault="005D2599" w:rsidP="0012329D">
      <w:pPr>
        <w:spacing w:after="120" w:line="240" w:lineRule="auto"/>
        <w:jc w:val="center"/>
        <w:rPr>
          <w:rFonts w:cstheme="minorHAnsi"/>
          <w:b/>
          <w:bCs/>
          <w:sz w:val="32"/>
          <w:szCs w:val="32"/>
        </w:rPr>
      </w:pPr>
      <w:r w:rsidRPr="00841F90">
        <w:rPr>
          <w:rFonts w:eastAsia="Calibri" w:cstheme="minorHAnsi"/>
          <w:b/>
          <w:bCs/>
          <w:sz w:val="32"/>
          <w:szCs w:val="32"/>
        </w:rPr>
        <w:t xml:space="preserve">Teatr Wielki </w:t>
      </w:r>
      <w:r w:rsidR="00841F90" w:rsidRPr="00841F90">
        <w:rPr>
          <w:rFonts w:eastAsia="Calibri" w:cstheme="minorHAnsi"/>
          <w:b/>
          <w:bCs/>
          <w:sz w:val="32"/>
          <w:szCs w:val="32"/>
        </w:rPr>
        <w:t>-</w:t>
      </w:r>
      <w:r w:rsidRPr="00841F90">
        <w:rPr>
          <w:rFonts w:eastAsia="Calibri" w:cstheme="minorHAnsi"/>
          <w:b/>
          <w:bCs/>
          <w:sz w:val="32"/>
          <w:szCs w:val="32"/>
        </w:rPr>
        <w:t xml:space="preserve"> </w:t>
      </w:r>
      <w:proofErr w:type="spellStart"/>
      <w:r w:rsidRPr="00841F90">
        <w:rPr>
          <w:rFonts w:eastAsia="Calibri" w:cstheme="minorHAnsi"/>
          <w:b/>
          <w:bCs/>
          <w:sz w:val="32"/>
          <w:szCs w:val="32"/>
        </w:rPr>
        <w:t>Polish</w:t>
      </w:r>
      <w:proofErr w:type="spellEnd"/>
      <w:r w:rsidRPr="00841F90">
        <w:rPr>
          <w:rFonts w:eastAsia="Calibri" w:cstheme="minorHAnsi"/>
          <w:b/>
          <w:bCs/>
          <w:sz w:val="32"/>
          <w:szCs w:val="32"/>
        </w:rPr>
        <w:t xml:space="preserve"> </w:t>
      </w:r>
      <w:proofErr w:type="spellStart"/>
      <w:r w:rsidRPr="00841F90">
        <w:rPr>
          <w:rFonts w:eastAsia="Calibri" w:cstheme="minorHAnsi"/>
          <w:b/>
          <w:bCs/>
          <w:sz w:val="32"/>
          <w:szCs w:val="32"/>
        </w:rPr>
        <w:t>National</w:t>
      </w:r>
      <w:proofErr w:type="spellEnd"/>
      <w:r w:rsidRPr="00841F90">
        <w:rPr>
          <w:rFonts w:eastAsia="Calibri" w:cstheme="minorHAnsi"/>
          <w:b/>
          <w:bCs/>
          <w:sz w:val="32"/>
          <w:szCs w:val="32"/>
        </w:rPr>
        <w:t xml:space="preserve"> Opera, </w:t>
      </w:r>
      <w:proofErr w:type="spellStart"/>
      <w:r w:rsidRPr="00841F90">
        <w:rPr>
          <w:rFonts w:eastAsia="Calibri" w:cstheme="minorHAnsi"/>
          <w:b/>
          <w:bCs/>
          <w:sz w:val="32"/>
          <w:szCs w:val="32"/>
        </w:rPr>
        <w:t>Warsaw</w:t>
      </w:r>
      <w:proofErr w:type="spellEnd"/>
    </w:p>
    <w:p w14:paraId="1B179A46" w14:textId="3AC28359" w:rsidR="00845CE9" w:rsidRPr="0012329D" w:rsidRDefault="005D2599" w:rsidP="0012329D">
      <w:pPr>
        <w:spacing w:after="120" w:line="240" w:lineRule="auto"/>
        <w:jc w:val="both"/>
        <w:rPr>
          <w:rFonts w:cstheme="minorHAnsi"/>
          <w:b/>
          <w:bCs/>
          <w:sz w:val="24"/>
          <w:szCs w:val="24"/>
          <w:lang w:val="en-US"/>
        </w:rPr>
      </w:pPr>
      <w:r w:rsidRPr="0012329D">
        <w:rPr>
          <w:rFonts w:cstheme="minorHAnsi"/>
          <w:b/>
          <w:bCs/>
          <w:sz w:val="24"/>
          <w:szCs w:val="24"/>
          <w:lang w:val="en-US"/>
        </w:rPr>
        <w:t xml:space="preserve">Sinfonia Varsovia will perform again under the direction of </w:t>
      </w:r>
      <w:proofErr w:type="gramStart"/>
      <w:r w:rsidRPr="0012329D">
        <w:rPr>
          <w:rFonts w:cstheme="minorHAnsi"/>
          <w:b/>
          <w:bCs/>
          <w:sz w:val="24"/>
          <w:szCs w:val="24"/>
          <w:lang w:val="en-US"/>
        </w:rPr>
        <w:t>American-Israeli</w:t>
      </w:r>
      <w:proofErr w:type="gramEnd"/>
      <w:r w:rsidRPr="0012329D">
        <w:rPr>
          <w:rFonts w:cstheme="minorHAnsi"/>
          <w:b/>
          <w:bCs/>
          <w:sz w:val="24"/>
          <w:szCs w:val="24"/>
          <w:lang w:val="en-US"/>
        </w:rPr>
        <w:t xml:space="preserve"> violinist Pinchas Zukerman, following the success of last year</w:t>
      </w:r>
      <w:r>
        <w:rPr>
          <w:rFonts w:cstheme="minorHAnsi"/>
          <w:b/>
          <w:bCs/>
          <w:sz w:val="24"/>
          <w:szCs w:val="24"/>
          <w:lang w:val="en-GB"/>
        </w:rPr>
        <w:t>’</w:t>
      </w:r>
      <w:r w:rsidRPr="0012329D">
        <w:rPr>
          <w:rFonts w:cstheme="minorHAnsi"/>
          <w:b/>
          <w:bCs/>
          <w:sz w:val="24"/>
          <w:szCs w:val="24"/>
          <w:lang w:val="en-US"/>
        </w:rPr>
        <w:t>s joint tour of Spain. He will perform Mozart</w:t>
      </w:r>
      <w:r>
        <w:rPr>
          <w:rFonts w:cstheme="minorHAnsi"/>
          <w:b/>
          <w:bCs/>
          <w:sz w:val="24"/>
          <w:szCs w:val="24"/>
          <w:lang w:val="en-GB"/>
        </w:rPr>
        <w:t>’</w:t>
      </w:r>
      <w:r w:rsidRPr="0012329D">
        <w:rPr>
          <w:rFonts w:cstheme="minorHAnsi"/>
          <w:b/>
          <w:bCs/>
          <w:sz w:val="24"/>
          <w:szCs w:val="24"/>
          <w:lang w:val="en-US"/>
        </w:rPr>
        <w:t xml:space="preserve">s Violin Concerto No. 5 as </w:t>
      </w:r>
      <w:proofErr w:type="gramStart"/>
      <w:r w:rsidRPr="0012329D">
        <w:rPr>
          <w:rFonts w:cstheme="minorHAnsi"/>
          <w:b/>
          <w:bCs/>
          <w:sz w:val="24"/>
          <w:szCs w:val="24"/>
          <w:lang w:val="en-US"/>
        </w:rPr>
        <w:t>soloist, and</w:t>
      </w:r>
      <w:proofErr w:type="gramEnd"/>
      <w:r w:rsidRPr="0012329D">
        <w:rPr>
          <w:rFonts w:cstheme="minorHAnsi"/>
          <w:b/>
          <w:bCs/>
          <w:sz w:val="24"/>
          <w:szCs w:val="24"/>
          <w:lang w:val="en-US"/>
        </w:rPr>
        <w:t xml:space="preserve"> orchestrate the ensemble in Felix Mendelssohn</w:t>
      </w:r>
      <w:r>
        <w:rPr>
          <w:rFonts w:cstheme="minorHAnsi"/>
          <w:b/>
          <w:bCs/>
          <w:sz w:val="24"/>
          <w:szCs w:val="24"/>
          <w:lang w:val="en-GB"/>
        </w:rPr>
        <w:t>’</w:t>
      </w:r>
      <w:r w:rsidRPr="0012329D">
        <w:rPr>
          <w:rFonts w:cstheme="minorHAnsi"/>
          <w:b/>
          <w:bCs/>
          <w:sz w:val="24"/>
          <w:szCs w:val="24"/>
          <w:lang w:val="en-US"/>
        </w:rPr>
        <w:t xml:space="preserve">s </w:t>
      </w:r>
      <w:r w:rsidRPr="0012329D">
        <w:rPr>
          <w:rFonts w:cstheme="minorHAnsi"/>
          <w:b/>
          <w:bCs/>
          <w:i/>
          <w:iCs/>
          <w:sz w:val="24"/>
          <w:szCs w:val="24"/>
          <w:lang w:val="en-US"/>
        </w:rPr>
        <w:t>Italian</w:t>
      </w:r>
      <w:r w:rsidRPr="0012329D">
        <w:rPr>
          <w:rFonts w:cstheme="minorHAnsi"/>
          <w:b/>
          <w:bCs/>
          <w:sz w:val="24"/>
          <w:szCs w:val="24"/>
          <w:lang w:val="en-US"/>
        </w:rPr>
        <w:t xml:space="preserve"> Symphony as well as Edward Elgar</w:t>
      </w:r>
      <w:r>
        <w:rPr>
          <w:rFonts w:cstheme="minorHAnsi"/>
          <w:b/>
          <w:bCs/>
          <w:sz w:val="24"/>
          <w:szCs w:val="24"/>
          <w:lang w:val="en-GB"/>
        </w:rPr>
        <w:t>’</w:t>
      </w:r>
      <w:r w:rsidRPr="0012329D">
        <w:rPr>
          <w:rFonts w:cstheme="minorHAnsi"/>
          <w:b/>
          <w:bCs/>
          <w:sz w:val="24"/>
          <w:szCs w:val="24"/>
          <w:lang w:val="en-US"/>
        </w:rPr>
        <w:t xml:space="preserve">s Serenade for Strings. The concert on March 25 at the </w:t>
      </w:r>
      <w:r w:rsidRPr="0012329D">
        <w:rPr>
          <w:rFonts w:eastAsia="Calibri" w:cstheme="minorHAnsi"/>
          <w:b/>
          <w:bCs/>
          <w:sz w:val="24"/>
          <w:szCs w:val="24"/>
          <w:lang w:val="en-US"/>
        </w:rPr>
        <w:t xml:space="preserve">Teatr Wielki </w:t>
      </w:r>
      <w:r w:rsidR="009951CE">
        <w:rPr>
          <w:rFonts w:eastAsia="Calibri" w:cstheme="minorHAnsi"/>
          <w:b/>
          <w:bCs/>
          <w:sz w:val="24"/>
          <w:szCs w:val="24"/>
          <w:lang w:val="en-US"/>
        </w:rPr>
        <w:t>-</w:t>
      </w:r>
      <w:r w:rsidRPr="0012329D">
        <w:rPr>
          <w:rFonts w:eastAsia="Calibri" w:cstheme="minorHAnsi"/>
          <w:b/>
          <w:bCs/>
          <w:sz w:val="24"/>
          <w:szCs w:val="24"/>
          <w:lang w:val="en-US"/>
        </w:rPr>
        <w:t xml:space="preserve"> Polish National Opera will be a part of the orchestra’s 40th anniversary celebrations.</w:t>
      </w:r>
    </w:p>
    <w:p w14:paraId="1B179A47" w14:textId="77777777" w:rsidR="00845CE9" w:rsidRPr="0012329D" w:rsidRDefault="005D2599" w:rsidP="0012329D">
      <w:pPr>
        <w:spacing w:after="120" w:line="240" w:lineRule="auto"/>
        <w:jc w:val="both"/>
        <w:rPr>
          <w:rFonts w:cstheme="minorHAnsi"/>
          <w:sz w:val="24"/>
          <w:szCs w:val="24"/>
          <w:lang w:val="en-US"/>
        </w:rPr>
      </w:pPr>
      <w:r w:rsidRPr="0012329D">
        <w:rPr>
          <w:rFonts w:cstheme="minorHAnsi"/>
          <w:sz w:val="24"/>
          <w:szCs w:val="24"/>
          <w:lang w:val="en-US"/>
        </w:rPr>
        <w:t xml:space="preserve">Pinchas Zukerman performed with Sinfonia Varsovia a year ago in April in the dual role of soloist and conductor </w:t>
      </w:r>
      <w:proofErr w:type="gramStart"/>
      <w:r w:rsidRPr="0012329D">
        <w:rPr>
          <w:rFonts w:cstheme="minorHAnsi"/>
          <w:sz w:val="24"/>
          <w:szCs w:val="24"/>
          <w:lang w:val="en-US"/>
        </w:rPr>
        <w:t>as a result of</w:t>
      </w:r>
      <w:proofErr w:type="gramEnd"/>
      <w:r w:rsidRPr="0012329D">
        <w:rPr>
          <w:rFonts w:cstheme="minorHAnsi"/>
          <w:sz w:val="24"/>
          <w:szCs w:val="24"/>
          <w:lang w:val="en-US"/>
        </w:rPr>
        <w:t xml:space="preserve"> a peculiar coincidence. Japanese conductor Tatsuya Shimono, who was leading the ensemble at that time, had to cancel at the last minute his participation in a planned tour of Spain due to health problems that suddenly manifested themselves during rehearsals with Sinfonia Varsovia in Warsaw.</w:t>
      </w:r>
      <w:r w:rsidRPr="0012329D">
        <w:rPr>
          <w:rFonts w:cstheme="minorHAnsi"/>
          <w:sz w:val="24"/>
          <w:szCs w:val="24"/>
          <w:lang w:val="en-US"/>
        </w:rPr>
        <w:t xml:space="preserve"> Zukerman agreed to replace Shimono so that the upcoming tour could take place. The success of the tour determined the establishment of further concert cooperation between the violinist and the ensemble.</w:t>
      </w:r>
    </w:p>
    <w:p w14:paraId="1B179A48" w14:textId="77777777" w:rsidR="00845CE9" w:rsidRPr="0012329D" w:rsidRDefault="005D2599" w:rsidP="0012329D">
      <w:pPr>
        <w:spacing w:line="240" w:lineRule="auto"/>
        <w:jc w:val="both"/>
        <w:rPr>
          <w:rFonts w:ascii="Calibri" w:eastAsia="Calibri" w:hAnsi="Calibri" w:cstheme="minorHAnsi"/>
          <w:sz w:val="24"/>
          <w:szCs w:val="24"/>
          <w:lang w:val="en-US"/>
        </w:rPr>
      </w:pPr>
      <w:r w:rsidRPr="0012329D">
        <w:rPr>
          <w:rFonts w:eastAsia="Calibri" w:cstheme="minorHAnsi"/>
          <w:sz w:val="24"/>
          <w:szCs w:val="24"/>
          <w:lang w:val="en-US"/>
        </w:rPr>
        <w:t>With an impressive career encompassing five decades, Pinchas Zukerman reigns as one of today</w:t>
      </w:r>
      <w:r>
        <w:rPr>
          <w:rFonts w:eastAsia="Calibri" w:cstheme="minorHAnsi"/>
          <w:sz w:val="24"/>
          <w:szCs w:val="24"/>
          <w:lang w:val="en-GB"/>
        </w:rPr>
        <w:t>’</w:t>
      </w:r>
      <w:r w:rsidRPr="0012329D">
        <w:rPr>
          <w:rFonts w:eastAsia="Calibri" w:cstheme="minorHAnsi"/>
          <w:sz w:val="24"/>
          <w:szCs w:val="24"/>
          <w:lang w:val="en-US"/>
        </w:rPr>
        <w:t xml:space="preserve">s most sought-after and versatile musicians </w:t>
      </w:r>
      <w:r w:rsidRPr="0012329D">
        <w:rPr>
          <w:rFonts w:eastAsia="Times New Roman" w:cstheme="minorHAnsi"/>
          <w:kern w:val="0"/>
          <w:sz w:val="24"/>
          <w:szCs w:val="24"/>
          <w:lang w:val="en-US"/>
        </w:rPr>
        <w:t>–</w:t>
      </w:r>
      <w:r w:rsidRPr="0012329D">
        <w:rPr>
          <w:rFonts w:eastAsia="Calibri" w:cstheme="minorHAnsi"/>
          <w:sz w:val="24"/>
          <w:szCs w:val="24"/>
          <w:lang w:val="en-US"/>
        </w:rPr>
        <w:t xml:space="preserve"> violin and viola soloist, conductor, and chamber musician. He is renowned as a virtuoso, admired for the expressive lyricism of his playing, singular beauty of tone, and impeccable musicianship, which can be heard throughout his discography of over 100 albums for which he gained two Grammy® awards and 21 nominations.</w:t>
      </w:r>
    </w:p>
    <w:p w14:paraId="1B179A49" w14:textId="20FE3802" w:rsidR="00845CE9" w:rsidRPr="0012329D" w:rsidRDefault="005D2599" w:rsidP="0012329D">
      <w:pPr>
        <w:shd w:val="clear" w:color="auto" w:fill="FFFFFF"/>
        <w:spacing w:after="120" w:line="240" w:lineRule="auto"/>
        <w:jc w:val="both"/>
        <w:rPr>
          <w:rFonts w:cstheme="minorHAnsi"/>
          <w:sz w:val="24"/>
          <w:szCs w:val="24"/>
          <w:lang w:val="en-US"/>
        </w:rPr>
      </w:pPr>
      <w:r w:rsidRPr="0012329D">
        <w:rPr>
          <w:rFonts w:eastAsia="Calibri" w:cstheme="minorHAnsi"/>
          <w:sz w:val="24"/>
          <w:szCs w:val="24"/>
          <w:lang w:val="en-US"/>
        </w:rPr>
        <w:t xml:space="preserve">As a mentor he has inspired generations of young musicians who have achieved prominence in performing, teaching, and leading roles with music festivals around the globe. Zukerman has received honorary doctorates from Brown University, Queen’s University in Kingston, Ontario, and the University of Calgary, as well as the National Medal of Arts from </w:t>
      </w:r>
      <w:proofErr w:type="gramStart"/>
      <w:r w:rsidR="00642B2E">
        <w:rPr>
          <w:rFonts w:eastAsia="Calibri" w:cstheme="minorHAnsi"/>
          <w:sz w:val="24"/>
          <w:szCs w:val="24"/>
          <w:lang w:val="en-US"/>
        </w:rPr>
        <w:t>p</w:t>
      </w:r>
      <w:r w:rsidRPr="0012329D">
        <w:rPr>
          <w:rFonts w:eastAsia="Calibri" w:cstheme="minorHAnsi"/>
          <w:sz w:val="24"/>
          <w:szCs w:val="24"/>
          <w:lang w:val="en-US"/>
        </w:rPr>
        <w:t>resident</w:t>
      </w:r>
      <w:proofErr w:type="gramEnd"/>
      <w:r w:rsidRPr="0012329D">
        <w:rPr>
          <w:rFonts w:eastAsia="Calibri" w:cstheme="minorHAnsi"/>
          <w:sz w:val="24"/>
          <w:szCs w:val="24"/>
          <w:lang w:val="en-US"/>
        </w:rPr>
        <w:t xml:space="preserve"> Ronald Reagan. He is a recipient of the Isaac Stern Award for Artistic Excellence in Classical Music.</w:t>
      </w:r>
    </w:p>
    <w:p w14:paraId="1B179A4B" w14:textId="7CC7E9E8" w:rsidR="00845CE9" w:rsidRPr="0012329D" w:rsidRDefault="005D2599" w:rsidP="0012329D">
      <w:pPr>
        <w:spacing w:after="120" w:line="240" w:lineRule="auto"/>
        <w:jc w:val="both"/>
        <w:rPr>
          <w:rFonts w:cstheme="minorHAnsi"/>
          <w:sz w:val="24"/>
          <w:szCs w:val="24"/>
          <w:lang w:val="en-US"/>
        </w:rPr>
      </w:pPr>
      <w:r w:rsidRPr="0012329D">
        <w:rPr>
          <w:rFonts w:cstheme="minorHAnsi"/>
          <w:sz w:val="24"/>
          <w:szCs w:val="24"/>
          <w:lang w:val="en-US"/>
        </w:rPr>
        <w:t xml:space="preserve">Tickets for the concert are available for purchase on the website: </w:t>
      </w:r>
      <w:hyperlink r:id="rId9">
        <w:r w:rsidRPr="0012329D">
          <w:rPr>
            <w:rStyle w:val="Hipercze"/>
            <w:rFonts w:eastAsia="Calibri" w:cstheme="minorHAnsi"/>
            <w:color w:val="auto"/>
            <w:sz w:val="24"/>
            <w:szCs w:val="24"/>
            <w:lang w:val="en-US"/>
          </w:rPr>
          <w:t xml:space="preserve">Teatr Wielki </w:t>
        </w:r>
        <w:r w:rsidR="00642B2E">
          <w:rPr>
            <w:rStyle w:val="Hipercze"/>
            <w:rFonts w:eastAsia="Calibri" w:cstheme="minorHAnsi"/>
            <w:color w:val="auto"/>
            <w:sz w:val="24"/>
            <w:szCs w:val="24"/>
            <w:lang w:val="en-US"/>
          </w:rPr>
          <w:t>-</w:t>
        </w:r>
        <w:r w:rsidRPr="0012329D">
          <w:rPr>
            <w:rStyle w:val="Hipercze"/>
            <w:rFonts w:eastAsia="Calibri" w:cstheme="minorHAnsi"/>
            <w:color w:val="auto"/>
            <w:sz w:val="24"/>
            <w:szCs w:val="24"/>
            <w:lang w:val="en-US"/>
          </w:rPr>
          <w:t xml:space="preserve"> Polish National Opera</w:t>
        </w:r>
      </w:hyperlink>
      <w:r w:rsidRPr="0012329D">
        <w:rPr>
          <w:rFonts w:cstheme="minorHAnsi"/>
          <w:sz w:val="24"/>
          <w:szCs w:val="24"/>
          <w:lang w:val="en-US"/>
        </w:rPr>
        <w:t xml:space="preserve">. </w:t>
      </w:r>
    </w:p>
    <w:p w14:paraId="1B179A4D" w14:textId="77777777" w:rsidR="00845CE9" w:rsidRPr="0012329D" w:rsidRDefault="005D2599" w:rsidP="0012329D">
      <w:pPr>
        <w:spacing w:after="120" w:line="240" w:lineRule="auto"/>
        <w:jc w:val="both"/>
        <w:rPr>
          <w:rFonts w:cstheme="minorHAnsi"/>
          <w:sz w:val="24"/>
          <w:szCs w:val="24"/>
          <w:lang w:val="en-US"/>
        </w:rPr>
      </w:pPr>
      <w:r w:rsidRPr="0012329D">
        <w:rPr>
          <w:rFonts w:cstheme="minorHAnsi"/>
          <w:sz w:val="24"/>
          <w:szCs w:val="24"/>
          <w:lang w:val="en-US"/>
        </w:rPr>
        <w:t xml:space="preserve">For more information about Sinfonia </w:t>
      </w:r>
      <w:proofErr w:type="spellStart"/>
      <w:r w:rsidRPr="0012329D">
        <w:rPr>
          <w:rFonts w:cstheme="minorHAnsi"/>
          <w:sz w:val="24"/>
          <w:szCs w:val="24"/>
          <w:lang w:val="en-US"/>
        </w:rPr>
        <w:t>Varsovia’s</w:t>
      </w:r>
      <w:proofErr w:type="spellEnd"/>
      <w:r w:rsidRPr="0012329D">
        <w:rPr>
          <w:rFonts w:cstheme="minorHAnsi"/>
          <w:sz w:val="24"/>
          <w:szCs w:val="24"/>
          <w:lang w:val="en-US"/>
        </w:rPr>
        <w:t xml:space="preserve"> 40</w:t>
      </w:r>
      <w:r w:rsidRPr="0012329D">
        <w:rPr>
          <w:rFonts w:cstheme="minorHAnsi"/>
          <w:sz w:val="24"/>
          <w:szCs w:val="24"/>
          <w:vertAlign w:val="superscript"/>
          <w:lang w:val="en-US"/>
        </w:rPr>
        <w:t>th</w:t>
      </w:r>
      <w:r w:rsidRPr="0012329D">
        <w:rPr>
          <w:rFonts w:cstheme="minorHAnsi"/>
          <w:sz w:val="24"/>
          <w:szCs w:val="24"/>
          <w:lang w:val="en-US"/>
        </w:rPr>
        <w:t xml:space="preserve"> anniversary celebration, visit: </w:t>
      </w:r>
      <w:hyperlink r:id="rId10">
        <w:r w:rsidRPr="0012329D">
          <w:rPr>
            <w:rStyle w:val="Hipercze"/>
            <w:rFonts w:cstheme="minorHAnsi"/>
            <w:sz w:val="24"/>
            <w:szCs w:val="24"/>
            <w:lang w:val="en-US"/>
          </w:rPr>
          <w:t>https://www.sinfoniavarsovia.org/40-lat-sinfonia-varsovia</w:t>
        </w:r>
      </w:hyperlink>
      <w:r w:rsidRPr="0012329D">
        <w:rPr>
          <w:rFonts w:cstheme="minorHAnsi"/>
          <w:sz w:val="24"/>
          <w:szCs w:val="24"/>
          <w:lang w:val="en-US"/>
        </w:rPr>
        <w:t xml:space="preserve">. </w:t>
      </w:r>
      <w:r w:rsidRPr="0012329D">
        <w:rPr>
          <w:lang w:val="en-US"/>
        </w:rPr>
        <w:br w:type="page"/>
      </w:r>
    </w:p>
    <w:p w14:paraId="1B179A4E" w14:textId="77777777" w:rsidR="00845CE9" w:rsidRPr="0012329D" w:rsidRDefault="005D2599" w:rsidP="0012329D">
      <w:pPr>
        <w:spacing w:after="120" w:line="240" w:lineRule="auto"/>
        <w:jc w:val="center"/>
        <w:rPr>
          <w:rFonts w:cstheme="minorHAnsi"/>
          <w:sz w:val="24"/>
          <w:szCs w:val="24"/>
          <w:lang w:val="en-US"/>
        </w:rPr>
      </w:pPr>
      <w:r w:rsidRPr="0012329D">
        <w:rPr>
          <w:rFonts w:cstheme="minorHAnsi"/>
          <w:sz w:val="24"/>
          <w:szCs w:val="24"/>
          <w:lang w:val="en-US"/>
        </w:rPr>
        <w:lastRenderedPageBreak/>
        <w:t>***</w:t>
      </w:r>
    </w:p>
    <w:p w14:paraId="1B179A51" w14:textId="2017D08D" w:rsidR="00845CE9" w:rsidRPr="0012329D" w:rsidRDefault="005D2599" w:rsidP="0012329D">
      <w:pPr>
        <w:spacing w:after="120" w:line="240" w:lineRule="auto"/>
        <w:jc w:val="both"/>
        <w:rPr>
          <w:lang w:val="en-US"/>
        </w:rPr>
      </w:pPr>
      <w:r w:rsidRPr="0012329D">
        <w:rPr>
          <w:rFonts w:cstheme="minorHAnsi"/>
          <w:sz w:val="24"/>
          <w:szCs w:val="24"/>
          <w:lang w:val="en-US"/>
        </w:rPr>
        <w:t>April 2024 marks the 40</w:t>
      </w:r>
      <w:r w:rsidRPr="0012329D">
        <w:rPr>
          <w:rFonts w:cstheme="minorHAnsi"/>
          <w:sz w:val="24"/>
          <w:szCs w:val="24"/>
          <w:vertAlign w:val="superscript"/>
          <w:lang w:val="en-US"/>
        </w:rPr>
        <w:t>th</w:t>
      </w:r>
      <w:r w:rsidRPr="0012329D">
        <w:rPr>
          <w:rFonts w:cstheme="minorHAnsi"/>
          <w:sz w:val="24"/>
          <w:szCs w:val="24"/>
          <w:lang w:val="en-US"/>
        </w:rPr>
        <w:t xml:space="preserve"> anniversary of violinist and conductor </w:t>
      </w:r>
      <w:r w:rsidRPr="0012329D">
        <w:rPr>
          <w:rFonts w:cstheme="minorHAnsi"/>
          <w:b/>
          <w:bCs/>
          <w:sz w:val="24"/>
          <w:szCs w:val="24"/>
          <w:lang w:val="en-US"/>
        </w:rPr>
        <w:t xml:space="preserve">Yehudi Menuhin’s </w:t>
      </w:r>
      <w:r w:rsidRPr="0012329D">
        <w:rPr>
          <w:rFonts w:cstheme="minorHAnsi"/>
          <w:sz w:val="24"/>
          <w:szCs w:val="24"/>
          <w:lang w:val="en-US"/>
        </w:rPr>
        <w:t>concerts</w:t>
      </w:r>
      <w:r w:rsidRPr="0012329D">
        <w:rPr>
          <w:rFonts w:cstheme="minorHAnsi"/>
          <w:b/>
          <w:bCs/>
          <w:sz w:val="24"/>
          <w:szCs w:val="24"/>
          <w:lang w:val="en-US"/>
        </w:rPr>
        <w:t xml:space="preserve"> </w:t>
      </w:r>
      <w:r>
        <w:rPr>
          <w:rFonts w:cstheme="minorHAnsi"/>
          <w:sz w:val="24"/>
          <w:szCs w:val="24"/>
          <w:lang w:val="en-US"/>
        </w:rPr>
        <w:t xml:space="preserve">with the orchestra established for the occasion, which was soon to be named </w:t>
      </w:r>
      <w:r>
        <w:rPr>
          <w:rFonts w:cstheme="minorHAnsi"/>
          <w:b/>
          <w:bCs/>
          <w:sz w:val="24"/>
          <w:szCs w:val="24"/>
          <w:lang w:val="en-US"/>
        </w:rPr>
        <w:t>Sinfonia Varsovia</w:t>
      </w:r>
      <w:r>
        <w:rPr>
          <w:rFonts w:cstheme="minorHAnsi"/>
          <w:sz w:val="24"/>
          <w:szCs w:val="24"/>
          <w:lang w:val="en-US"/>
        </w:rPr>
        <w:t xml:space="preserve">. As its first guest conductor, the maestro was to conduct about 300 concerts from then until his final tour. Over the years, other great personalities have become associated with the ensemble, such as </w:t>
      </w:r>
      <w:r>
        <w:rPr>
          <w:rFonts w:cstheme="minorHAnsi"/>
          <w:b/>
          <w:bCs/>
          <w:sz w:val="24"/>
          <w:szCs w:val="24"/>
          <w:lang w:val="en-US"/>
        </w:rPr>
        <w:t xml:space="preserve">Marc Minkowski, Nigel </w:t>
      </w:r>
      <w:proofErr w:type="gramStart"/>
      <w:r>
        <w:rPr>
          <w:rFonts w:cstheme="minorHAnsi"/>
          <w:b/>
          <w:bCs/>
          <w:sz w:val="24"/>
          <w:szCs w:val="24"/>
          <w:lang w:val="en-US"/>
        </w:rPr>
        <w:t>Kennedy</w:t>
      </w:r>
      <w:proofErr w:type="gramEnd"/>
      <w:r>
        <w:rPr>
          <w:rFonts w:cstheme="minorHAnsi"/>
          <w:b/>
          <w:bCs/>
          <w:sz w:val="24"/>
          <w:szCs w:val="24"/>
          <w:lang w:val="en-US"/>
        </w:rPr>
        <w:t xml:space="preserve"> and Krzysztof Penderecki</w:t>
      </w:r>
      <w:r>
        <w:rPr>
          <w:rFonts w:cstheme="minorHAnsi"/>
          <w:sz w:val="24"/>
          <w:szCs w:val="24"/>
          <w:lang w:val="en-US"/>
        </w:rPr>
        <w:t>, who co-le</w:t>
      </w:r>
      <w:r>
        <w:rPr>
          <w:rFonts w:cstheme="minorHAnsi"/>
          <w:sz w:val="24"/>
          <w:szCs w:val="24"/>
          <w:lang w:val="en-US"/>
        </w:rPr>
        <w:t xml:space="preserve">d Sinfonia Varsovia for nearly a quarter of a century as its music director and later as its artistic director. </w:t>
      </w:r>
    </w:p>
    <w:p w14:paraId="1B179A52" w14:textId="77777777" w:rsidR="00845CE9" w:rsidRPr="0012329D" w:rsidRDefault="005D2599" w:rsidP="0012329D">
      <w:pPr>
        <w:spacing w:after="120" w:line="240" w:lineRule="auto"/>
        <w:jc w:val="center"/>
        <w:rPr>
          <w:rFonts w:cstheme="minorHAnsi"/>
          <w:bCs/>
          <w:sz w:val="24"/>
          <w:szCs w:val="24"/>
          <w:lang w:val="en-US"/>
        </w:rPr>
      </w:pPr>
      <w:r w:rsidRPr="0012329D">
        <w:rPr>
          <w:rFonts w:cstheme="minorHAnsi"/>
          <w:bCs/>
          <w:sz w:val="24"/>
          <w:szCs w:val="24"/>
          <w:lang w:val="en-US"/>
        </w:rPr>
        <w:t>***</w:t>
      </w:r>
    </w:p>
    <w:p w14:paraId="1B179A53" w14:textId="77777777" w:rsidR="00845CE9" w:rsidRPr="0012329D" w:rsidRDefault="005D2599" w:rsidP="0012329D">
      <w:pPr>
        <w:spacing w:after="0" w:line="240" w:lineRule="auto"/>
        <w:rPr>
          <w:rFonts w:cstheme="minorHAnsi"/>
          <w:sz w:val="24"/>
          <w:szCs w:val="24"/>
          <w:lang w:val="en-US"/>
        </w:rPr>
      </w:pPr>
      <w:r w:rsidRPr="0012329D">
        <w:rPr>
          <w:rFonts w:cstheme="minorHAnsi"/>
          <w:b/>
          <w:bCs/>
          <w:sz w:val="24"/>
          <w:szCs w:val="24"/>
          <w:lang w:val="en-US"/>
        </w:rPr>
        <w:t>Monday, March 25, 2024, 7:00 PM</w:t>
      </w:r>
    </w:p>
    <w:p w14:paraId="1B179A54" w14:textId="77777777" w:rsidR="00845CE9" w:rsidRPr="0012329D" w:rsidRDefault="005D2599" w:rsidP="0012329D">
      <w:pPr>
        <w:spacing w:after="120" w:line="240" w:lineRule="auto"/>
        <w:jc w:val="both"/>
        <w:rPr>
          <w:lang w:val="en-US"/>
        </w:rPr>
      </w:pPr>
      <w:r w:rsidRPr="0012329D">
        <w:rPr>
          <w:rFonts w:eastAsia="Calibri" w:cstheme="minorHAnsi"/>
          <w:sz w:val="24"/>
          <w:szCs w:val="24"/>
          <w:lang w:val="en-US"/>
        </w:rPr>
        <w:t>The Teatr Wielki – Polish National Opera</w:t>
      </w:r>
    </w:p>
    <w:p w14:paraId="1B179A55" w14:textId="77777777" w:rsidR="00845CE9" w:rsidRPr="0012329D" w:rsidRDefault="00845CE9" w:rsidP="0012329D">
      <w:pPr>
        <w:spacing w:after="0" w:line="240" w:lineRule="auto"/>
        <w:rPr>
          <w:rFonts w:cstheme="minorHAnsi"/>
          <w:b/>
          <w:bCs/>
          <w:sz w:val="24"/>
          <w:szCs w:val="24"/>
          <w:lang w:val="en-US"/>
        </w:rPr>
      </w:pPr>
    </w:p>
    <w:p w14:paraId="1B179A56" w14:textId="77777777" w:rsidR="00845CE9" w:rsidRPr="0012329D" w:rsidRDefault="005D2599" w:rsidP="0012329D">
      <w:pPr>
        <w:spacing w:after="0" w:line="240" w:lineRule="auto"/>
        <w:rPr>
          <w:rFonts w:cstheme="minorHAnsi"/>
          <w:b/>
          <w:bCs/>
          <w:sz w:val="24"/>
          <w:szCs w:val="24"/>
          <w:lang w:val="en-US"/>
        </w:rPr>
      </w:pPr>
      <w:r w:rsidRPr="0012329D">
        <w:rPr>
          <w:rFonts w:cstheme="minorHAnsi"/>
          <w:sz w:val="24"/>
          <w:szCs w:val="24"/>
          <w:lang w:val="en-US"/>
        </w:rPr>
        <w:t>Performers:</w:t>
      </w:r>
    </w:p>
    <w:p w14:paraId="1B179A57" w14:textId="77777777" w:rsidR="00845CE9" w:rsidRPr="0012329D" w:rsidRDefault="005D2599" w:rsidP="0012329D">
      <w:pPr>
        <w:spacing w:after="0" w:line="240" w:lineRule="auto"/>
        <w:rPr>
          <w:rFonts w:cstheme="minorHAnsi"/>
          <w:b/>
          <w:bCs/>
          <w:sz w:val="24"/>
          <w:szCs w:val="24"/>
          <w:lang w:val="en-US"/>
        </w:rPr>
      </w:pPr>
      <w:r w:rsidRPr="0012329D">
        <w:rPr>
          <w:rFonts w:cstheme="minorHAnsi"/>
          <w:b/>
          <w:bCs/>
          <w:sz w:val="24"/>
          <w:szCs w:val="24"/>
          <w:lang w:val="en-US"/>
        </w:rPr>
        <w:t>Pinchas Zukerman</w:t>
      </w:r>
      <w:r w:rsidRPr="0012329D">
        <w:rPr>
          <w:rFonts w:cstheme="minorHAnsi"/>
          <w:sz w:val="24"/>
          <w:szCs w:val="24"/>
          <w:lang w:val="en-US"/>
        </w:rPr>
        <w:t xml:space="preserve"> conductor, violin </w:t>
      </w:r>
    </w:p>
    <w:p w14:paraId="1B179A58" w14:textId="77777777" w:rsidR="00845CE9" w:rsidRPr="0012329D" w:rsidRDefault="005D2599" w:rsidP="0012329D">
      <w:pPr>
        <w:spacing w:after="0" w:line="240" w:lineRule="auto"/>
        <w:rPr>
          <w:rFonts w:cstheme="minorHAnsi"/>
          <w:sz w:val="24"/>
          <w:szCs w:val="24"/>
          <w:lang w:val="en-US"/>
        </w:rPr>
      </w:pPr>
      <w:r w:rsidRPr="0012329D">
        <w:rPr>
          <w:rFonts w:cstheme="minorHAnsi"/>
          <w:b/>
          <w:bCs/>
          <w:sz w:val="24"/>
          <w:szCs w:val="24"/>
          <w:lang w:val="en-US"/>
        </w:rPr>
        <w:t>Sinfonia Varsovia</w:t>
      </w:r>
    </w:p>
    <w:p w14:paraId="1B179A59" w14:textId="77777777" w:rsidR="00845CE9" w:rsidRPr="0012329D" w:rsidRDefault="00845CE9" w:rsidP="0012329D">
      <w:pPr>
        <w:spacing w:after="0" w:line="240" w:lineRule="auto"/>
        <w:rPr>
          <w:rFonts w:cstheme="minorHAnsi"/>
          <w:b/>
          <w:bCs/>
          <w:sz w:val="24"/>
          <w:szCs w:val="24"/>
          <w:lang w:val="en-US"/>
        </w:rPr>
      </w:pPr>
    </w:p>
    <w:p w14:paraId="1B179A5A" w14:textId="77777777" w:rsidR="00845CE9" w:rsidRPr="0012329D" w:rsidRDefault="005D2599" w:rsidP="0012329D">
      <w:pPr>
        <w:spacing w:after="0" w:line="240" w:lineRule="auto"/>
        <w:rPr>
          <w:rFonts w:cstheme="minorHAnsi"/>
          <w:sz w:val="24"/>
          <w:szCs w:val="24"/>
          <w:lang w:val="en-US"/>
        </w:rPr>
      </w:pPr>
      <w:proofErr w:type="spellStart"/>
      <w:r w:rsidRPr="0012329D">
        <w:rPr>
          <w:rFonts w:cstheme="minorHAnsi"/>
          <w:sz w:val="24"/>
          <w:szCs w:val="24"/>
          <w:lang w:val="en-US"/>
        </w:rPr>
        <w:t>Programme</w:t>
      </w:r>
      <w:proofErr w:type="spellEnd"/>
      <w:r w:rsidRPr="0012329D">
        <w:rPr>
          <w:rFonts w:cstheme="minorHAnsi"/>
          <w:sz w:val="24"/>
          <w:szCs w:val="24"/>
          <w:lang w:val="en-US"/>
        </w:rPr>
        <w:t>:</w:t>
      </w:r>
    </w:p>
    <w:p w14:paraId="1B179A5B" w14:textId="77777777" w:rsidR="00845CE9" w:rsidRPr="0012329D" w:rsidRDefault="005D2599" w:rsidP="0012329D">
      <w:pPr>
        <w:spacing w:after="0" w:line="240" w:lineRule="auto"/>
        <w:rPr>
          <w:rFonts w:cstheme="minorHAnsi"/>
          <w:sz w:val="24"/>
          <w:szCs w:val="24"/>
          <w:lang w:val="en-US"/>
        </w:rPr>
      </w:pPr>
      <w:r w:rsidRPr="0012329D">
        <w:rPr>
          <w:rFonts w:cstheme="minorHAnsi"/>
          <w:b/>
          <w:bCs/>
          <w:sz w:val="24"/>
          <w:szCs w:val="24"/>
          <w:lang w:val="en-US"/>
        </w:rPr>
        <w:t xml:space="preserve">Edward Elgar </w:t>
      </w:r>
      <w:r w:rsidRPr="0012329D">
        <w:rPr>
          <w:rFonts w:cstheme="minorHAnsi"/>
          <w:sz w:val="24"/>
          <w:szCs w:val="24"/>
          <w:lang w:val="en-US"/>
        </w:rPr>
        <w:t>Serenade for String Orchestra in E minor, Op.20</w:t>
      </w:r>
      <w:r w:rsidRPr="0012329D">
        <w:rPr>
          <w:rFonts w:cstheme="minorHAnsi"/>
          <w:sz w:val="24"/>
          <w:szCs w:val="24"/>
          <w:lang w:val="en-US"/>
        </w:rPr>
        <w:t xml:space="preserve"> [12’]</w:t>
      </w:r>
    </w:p>
    <w:p w14:paraId="1B179A5C" w14:textId="77777777" w:rsidR="00845CE9" w:rsidRDefault="005D2599" w:rsidP="0012329D">
      <w:pPr>
        <w:spacing w:after="0" w:line="240" w:lineRule="auto"/>
        <w:rPr>
          <w:rFonts w:cstheme="minorHAnsi"/>
          <w:sz w:val="24"/>
          <w:szCs w:val="24"/>
          <w:lang w:val="en-US"/>
        </w:rPr>
      </w:pPr>
      <w:r>
        <w:rPr>
          <w:rFonts w:cstheme="minorHAnsi"/>
          <w:sz w:val="24"/>
          <w:szCs w:val="24"/>
          <w:lang w:val="en-US"/>
        </w:rPr>
        <w:t xml:space="preserve">I. </w:t>
      </w:r>
      <w:r>
        <w:rPr>
          <w:rFonts w:cstheme="minorHAnsi"/>
          <w:i/>
          <w:iCs/>
          <w:sz w:val="24"/>
          <w:szCs w:val="24"/>
          <w:lang w:val="en-US"/>
        </w:rPr>
        <w:t xml:space="preserve">Allegro </w:t>
      </w:r>
      <w:proofErr w:type="spellStart"/>
      <w:r>
        <w:rPr>
          <w:rFonts w:cstheme="minorHAnsi"/>
          <w:i/>
          <w:iCs/>
          <w:sz w:val="24"/>
          <w:szCs w:val="24"/>
          <w:lang w:val="en-US"/>
        </w:rPr>
        <w:t>piacevole</w:t>
      </w:r>
      <w:proofErr w:type="spellEnd"/>
    </w:p>
    <w:p w14:paraId="1B179A5D" w14:textId="77777777" w:rsidR="00845CE9" w:rsidRDefault="005D2599" w:rsidP="0012329D">
      <w:pPr>
        <w:spacing w:after="0" w:line="240" w:lineRule="auto"/>
        <w:rPr>
          <w:rFonts w:cstheme="minorHAnsi"/>
          <w:sz w:val="24"/>
          <w:szCs w:val="24"/>
          <w:lang w:val="en-US"/>
        </w:rPr>
      </w:pPr>
      <w:r>
        <w:rPr>
          <w:rFonts w:cstheme="minorHAnsi"/>
          <w:sz w:val="24"/>
          <w:szCs w:val="24"/>
          <w:lang w:val="en-US"/>
        </w:rPr>
        <w:t xml:space="preserve">II. </w:t>
      </w:r>
      <w:r>
        <w:rPr>
          <w:rFonts w:cstheme="minorHAnsi"/>
          <w:i/>
          <w:iCs/>
          <w:sz w:val="24"/>
          <w:szCs w:val="24"/>
          <w:lang w:val="en-US"/>
        </w:rPr>
        <w:t>Larghetto</w:t>
      </w:r>
    </w:p>
    <w:p w14:paraId="1B179A5E" w14:textId="77777777" w:rsidR="00845CE9" w:rsidRDefault="005D2599" w:rsidP="0012329D">
      <w:pPr>
        <w:spacing w:after="0" w:line="240" w:lineRule="auto"/>
        <w:rPr>
          <w:rFonts w:cstheme="minorHAnsi"/>
          <w:i/>
          <w:iCs/>
          <w:sz w:val="24"/>
          <w:szCs w:val="24"/>
          <w:lang w:val="en-US"/>
        </w:rPr>
      </w:pPr>
      <w:r>
        <w:rPr>
          <w:rFonts w:cstheme="minorHAnsi"/>
          <w:sz w:val="24"/>
          <w:szCs w:val="24"/>
          <w:lang w:val="en-US"/>
        </w:rPr>
        <w:t xml:space="preserve">III. </w:t>
      </w:r>
      <w:r>
        <w:rPr>
          <w:rFonts w:cstheme="minorHAnsi"/>
          <w:i/>
          <w:iCs/>
          <w:sz w:val="24"/>
          <w:szCs w:val="24"/>
          <w:lang w:val="en-US"/>
        </w:rPr>
        <w:t>Allegretto</w:t>
      </w:r>
    </w:p>
    <w:p w14:paraId="1B179A5F" w14:textId="77777777" w:rsidR="00845CE9" w:rsidRDefault="00845CE9" w:rsidP="0012329D">
      <w:pPr>
        <w:spacing w:after="0" w:line="240" w:lineRule="auto"/>
        <w:rPr>
          <w:rFonts w:cstheme="minorHAnsi"/>
          <w:sz w:val="24"/>
          <w:szCs w:val="24"/>
          <w:lang w:val="en-US"/>
        </w:rPr>
      </w:pPr>
    </w:p>
    <w:p w14:paraId="1B179A60" w14:textId="77777777" w:rsidR="00845CE9" w:rsidRPr="0012329D" w:rsidRDefault="005D2599" w:rsidP="0012329D">
      <w:pPr>
        <w:spacing w:after="0" w:line="240" w:lineRule="auto"/>
        <w:rPr>
          <w:rFonts w:cstheme="minorHAnsi"/>
          <w:sz w:val="24"/>
          <w:szCs w:val="24"/>
          <w:lang w:val="en-US"/>
        </w:rPr>
      </w:pPr>
      <w:r w:rsidRPr="0012329D">
        <w:rPr>
          <w:rFonts w:cstheme="minorHAnsi"/>
          <w:b/>
          <w:bCs/>
          <w:sz w:val="24"/>
          <w:szCs w:val="24"/>
          <w:lang w:val="en-US"/>
        </w:rPr>
        <w:t xml:space="preserve">Wolfgang Amadeus Mozart </w:t>
      </w:r>
      <w:r w:rsidRPr="0012329D">
        <w:rPr>
          <w:rFonts w:cstheme="minorHAnsi"/>
          <w:sz w:val="24"/>
          <w:szCs w:val="24"/>
          <w:lang w:val="en-US"/>
        </w:rPr>
        <w:t>Violin Concerto No. 5 in A major, K. 219</w:t>
      </w:r>
      <w:r w:rsidRPr="0012329D">
        <w:rPr>
          <w:rFonts w:cstheme="minorHAnsi"/>
          <w:sz w:val="24"/>
          <w:szCs w:val="24"/>
          <w:lang w:val="en-US"/>
        </w:rPr>
        <w:t xml:space="preserve"> [31’]</w:t>
      </w:r>
    </w:p>
    <w:p w14:paraId="1B179A61" w14:textId="77777777" w:rsidR="00845CE9" w:rsidRDefault="005D2599" w:rsidP="0012329D">
      <w:pPr>
        <w:spacing w:after="0" w:line="240" w:lineRule="auto"/>
        <w:rPr>
          <w:rFonts w:eastAsia="Times New Roman" w:cstheme="minorHAnsi"/>
          <w:sz w:val="24"/>
          <w:szCs w:val="24"/>
          <w:lang w:val="en-US" w:eastAsia="pl-PL"/>
        </w:rPr>
      </w:pPr>
      <w:r>
        <w:rPr>
          <w:rFonts w:eastAsia="Times New Roman" w:cstheme="minorHAnsi"/>
          <w:sz w:val="24"/>
          <w:szCs w:val="24"/>
          <w:lang w:val="en-US" w:eastAsia="pl-PL"/>
        </w:rPr>
        <w:t xml:space="preserve">I. </w:t>
      </w:r>
      <w:r>
        <w:rPr>
          <w:rFonts w:eastAsia="Times New Roman" w:cstheme="minorHAnsi"/>
          <w:i/>
          <w:iCs/>
          <w:sz w:val="24"/>
          <w:szCs w:val="24"/>
          <w:lang w:val="en-US" w:eastAsia="pl-PL"/>
        </w:rPr>
        <w:t xml:space="preserve">Allegro </w:t>
      </w:r>
      <w:proofErr w:type="spellStart"/>
      <w:r>
        <w:rPr>
          <w:rFonts w:eastAsia="Times New Roman" w:cstheme="minorHAnsi"/>
          <w:i/>
          <w:iCs/>
          <w:sz w:val="24"/>
          <w:szCs w:val="24"/>
          <w:lang w:val="en-US" w:eastAsia="pl-PL"/>
        </w:rPr>
        <w:t>aperto</w:t>
      </w:r>
      <w:proofErr w:type="spellEnd"/>
      <w:r>
        <w:rPr>
          <w:rFonts w:eastAsia="Times New Roman" w:cstheme="minorHAnsi"/>
          <w:sz w:val="24"/>
          <w:szCs w:val="24"/>
          <w:lang w:val="en-US" w:eastAsia="pl-PL"/>
        </w:rPr>
        <w:br/>
        <w:t xml:space="preserve">II. </w:t>
      </w:r>
      <w:r>
        <w:rPr>
          <w:rFonts w:eastAsia="Times New Roman" w:cstheme="minorHAnsi"/>
          <w:i/>
          <w:iCs/>
          <w:sz w:val="24"/>
          <w:szCs w:val="24"/>
          <w:lang w:val="en-US" w:eastAsia="pl-PL"/>
        </w:rPr>
        <w:t>Adagio</w:t>
      </w:r>
      <w:r>
        <w:rPr>
          <w:rFonts w:eastAsia="Times New Roman" w:cstheme="minorHAnsi"/>
          <w:sz w:val="24"/>
          <w:szCs w:val="24"/>
          <w:lang w:val="en-US" w:eastAsia="pl-PL"/>
        </w:rPr>
        <w:br/>
        <w:t xml:space="preserve">III. </w:t>
      </w:r>
      <w:r>
        <w:rPr>
          <w:rFonts w:eastAsia="Times New Roman" w:cstheme="minorHAnsi"/>
          <w:i/>
          <w:iCs/>
          <w:sz w:val="24"/>
          <w:szCs w:val="24"/>
          <w:lang w:val="en-US" w:eastAsia="pl-PL"/>
        </w:rPr>
        <w:t>Rondeau: Tempo di menuetto</w:t>
      </w:r>
    </w:p>
    <w:p w14:paraId="1B179A62" w14:textId="77777777" w:rsidR="00845CE9" w:rsidRDefault="00845CE9" w:rsidP="0012329D">
      <w:pPr>
        <w:spacing w:after="0" w:line="240" w:lineRule="auto"/>
        <w:rPr>
          <w:rFonts w:cstheme="minorHAnsi"/>
          <w:b/>
          <w:bCs/>
          <w:sz w:val="24"/>
          <w:szCs w:val="24"/>
          <w:lang w:val="en-US"/>
        </w:rPr>
      </w:pPr>
    </w:p>
    <w:p w14:paraId="1B179A63" w14:textId="77777777" w:rsidR="00845CE9" w:rsidRDefault="005D2599" w:rsidP="0012329D">
      <w:pPr>
        <w:spacing w:after="0" w:line="240" w:lineRule="auto"/>
        <w:rPr>
          <w:rFonts w:eastAsia="Times New Roman" w:cstheme="minorHAnsi"/>
          <w:b/>
          <w:bCs/>
          <w:sz w:val="24"/>
          <w:szCs w:val="24"/>
          <w:lang w:val="en-US" w:eastAsia="pl-PL"/>
        </w:rPr>
      </w:pPr>
      <w:r>
        <w:rPr>
          <w:rFonts w:eastAsia="Times New Roman" w:cstheme="minorHAnsi"/>
          <w:sz w:val="24"/>
          <w:szCs w:val="24"/>
          <w:lang w:val="en-US" w:eastAsia="pl-PL"/>
        </w:rPr>
        <w:t>intermission</w:t>
      </w:r>
    </w:p>
    <w:p w14:paraId="1B179A64" w14:textId="77777777" w:rsidR="00845CE9" w:rsidRDefault="00845CE9" w:rsidP="0012329D">
      <w:pPr>
        <w:spacing w:after="0" w:line="240" w:lineRule="auto"/>
        <w:rPr>
          <w:rFonts w:cstheme="minorHAnsi"/>
          <w:b/>
          <w:bCs/>
          <w:sz w:val="24"/>
          <w:szCs w:val="24"/>
          <w:lang w:val="en-US"/>
        </w:rPr>
      </w:pPr>
    </w:p>
    <w:p w14:paraId="1B179A65" w14:textId="77777777" w:rsidR="00845CE9" w:rsidRDefault="005D2599" w:rsidP="0012329D">
      <w:pPr>
        <w:spacing w:after="0" w:line="240" w:lineRule="auto"/>
        <w:rPr>
          <w:rFonts w:cstheme="minorHAnsi"/>
          <w:sz w:val="24"/>
          <w:szCs w:val="24"/>
          <w:lang w:val="en-US"/>
        </w:rPr>
      </w:pPr>
      <w:r>
        <w:rPr>
          <w:rFonts w:cstheme="minorHAnsi"/>
          <w:b/>
          <w:bCs/>
          <w:sz w:val="24"/>
          <w:szCs w:val="24"/>
          <w:lang w:val="en-US"/>
        </w:rPr>
        <w:t xml:space="preserve">Felix Mendelssohn-Bartholdy </w:t>
      </w:r>
      <w:r>
        <w:rPr>
          <w:rFonts w:cstheme="minorHAnsi"/>
          <w:sz w:val="24"/>
          <w:szCs w:val="24"/>
          <w:lang w:val="en-US"/>
        </w:rPr>
        <w:t xml:space="preserve">Symphony No. 4 in A major, Op. 90 </w:t>
      </w:r>
      <w:r>
        <w:rPr>
          <w:rFonts w:cstheme="minorHAnsi"/>
          <w:i/>
          <w:iCs/>
          <w:sz w:val="24"/>
          <w:szCs w:val="24"/>
          <w:lang w:val="en-US"/>
        </w:rPr>
        <w:t>Italian</w:t>
      </w:r>
      <w:r>
        <w:rPr>
          <w:rFonts w:cstheme="minorHAnsi"/>
          <w:sz w:val="24"/>
          <w:szCs w:val="24"/>
          <w:lang w:val="en-US"/>
        </w:rPr>
        <w:t xml:space="preserve"> [27’]</w:t>
      </w:r>
    </w:p>
    <w:p w14:paraId="1B179A66" w14:textId="77777777" w:rsidR="00845CE9" w:rsidRDefault="005D2599" w:rsidP="0012329D">
      <w:pPr>
        <w:spacing w:after="0" w:line="240" w:lineRule="auto"/>
        <w:rPr>
          <w:rFonts w:cstheme="minorHAnsi"/>
          <w:sz w:val="24"/>
          <w:szCs w:val="24"/>
        </w:rPr>
      </w:pPr>
      <w:r>
        <w:rPr>
          <w:rFonts w:cstheme="minorHAnsi"/>
          <w:sz w:val="24"/>
          <w:szCs w:val="24"/>
          <w:lang w:val="en-US"/>
        </w:rPr>
        <w:t xml:space="preserve">I. </w:t>
      </w:r>
      <w:r>
        <w:rPr>
          <w:rFonts w:cstheme="minorHAnsi"/>
          <w:i/>
          <w:iCs/>
          <w:sz w:val="24"/>
          <w:szCs w:val="24"/>
          <w:lang w:val="en-US"/>
        </w:rPr>
        <w:t>Allegro vivace</w:t>
      </w:r>
      <w:r>
        <w:rPr>
          <w:rFonts w:cstheme="minorHAnsi"/>
          <w:sz w:val="24"/>
          <w:szCs w:val="24"/>
          <w:lang w:val="en-US"/>
        </w:rPr>
        <w:br/>
        <w:t xml:space="preserve">II. </w:t>
      </w:r>
      <w:r>
        <w:rPr>
          <w:rFonts w:cstheme="minorHAnsi"/>
          <w:i/>
          <w:iCs/>
          <w:sz w:val="24"/>
          <w:szCs w:val="24"/>
          <w:lang w:val="en-US"/>
        </w:rPr>
        <w:t>Andante con moto</w:t>
      </w:r>
      <w:r>
        <w:rPr>
          <w:rFonts w:cstheme="minorHAnsi"/>
          <w:sz w:val="24"/>
          <w:szCs w:val="24"/>
          <w:lang w:val="en-US"/>
        </w:rPr>
        <w:br/>
        <w:t xml:space="preserve">III. </w:t>
      </w:r>
      <w:r>
        <w:rPr>
          <w:rFonts w:cstheme="minorHAnsi"/>
          <w:i/>
          <w:iCs/>
          <w:sz w:val="24"/>
          <w:szCs w:val="24"/>
          <w:lang w:val="en-US"/>
        </w:rPr>
        <w:t>Con moto moderato</w:t>
      </w:r>
      <w:r>
        <w:rPr>
          <w:rFonts w:cstheme="minorHAnsi"/>
          <w:sz w:val="24"/>
          <w:szCs w:val="24"/>
          <w:lang w:val="en-US"/>
        </w:rPr>
        <w:br/>
        <w:t xml:space="preserve">IV. </w:t>
      </w:r>
      <w:r>
        <w:rPr>
          <w:rFonts w:cstheme="minorHAnsi"/>
          <w:i/>
          <w:iCs/>
          <w:sz w:val="24"/>
          <w:szCs w:val="24"/>
        </w:rPr>
        <w:t>Saltarello: Presto</w:t>
      </w:r>
    </w:p>
    <w:p w14:paraId="1B179A67" w14:textId="77777777" w:rsidR="00845CE9" w:rsidRDefault="005D2599" w:rsidP="0012329D">
      <w:pPr>
        <w:spacing w:line="240" w:lineRule="auto"/>
        <w:rPr>
          <w:rFonts w:cstheme="minorHAnsi"/>
          <w:sz w:val="24"/>
          <w:szCs w:val="24"/>
        </w:rPr>
      </w:pPr>
      <w:r>
        <w:br w:type="page"/>
      </w:r>
    </w:p>
    <w:p w14:paraId="1B179A68" w14:textId="77777777" w:rsidR="00845CE9" w:rsidRDefault="00845CE9" w:rsidP="0012329D">
      <w:pPr>
        <w:spacing w:after="0" w:line="240" w:lineRule="auto"/>
        <w:rPr>
          <w:rFonts w:cstheme="minorHAnsi"/>
          <w:sz w:val="24"/>
          <w:szCs w:val="24"/>
        </w:rPr>
      </w:pPr>
    </w:p>
    <w:tbl>
      <w:tblPr>
        <w:tblStyle w:val="Tabela-Siatka"/>
        <w:tblW w:w="9072" w:type="dxa"/>
        <w:tblLayout w:type="fixed"/>
        <w:tblLook w:val="04A0" w:firstRow="1" w:lastRow="0" w:firstColumn="1" w:lastColumn="0" w:noHBand="0" w:noVBand="1"/>
      </w:tblPr>
      <w:tblGrid>
        <w:gridCol w:w="2268"/>
        <w:gridCol w:w="1945"/>
        <w:gridCol w:w="4859"/>
      </w:tblGrid>
      <w:tr w:rsidR="00845CE9" w:rsidRPr="0012329D" w14:paraId="1B179A6C" w14:textId="77777777">
        <w:tc>
          <w:tcPr>
            <w:tcW w:w="2268" w:type="dxa"/>
            <w:tcBorders>
              <w:top w:val="nil"/>
              <w:left w:val="nil"/>
              <w:bottom w:val="nil"/>
              <w:right w:val="nil"/>
            </w:tcBorders>
            <w:vAlign w:val="center"/>
          </w:tcPr>
          <w:p w14:paraId="1B179A69" w14:textId="77777777" w:rsidR="00845CE9" w:rsidRDefault="005D2599" w:rsidP="0012329D">
            <w:pPr>
              <w:spacing w:after="120" w:line="240" w:lineRule="auto"/>
              <w:jc w:val="center"/>
              <w:rPr>
                <w:rFonts w:cstheme="minorHAnsi"/>
                <w:sz w:val="20"/>
                <w:szCs w:val="20"/>
              </w:rPr>
            </w:pPr>
            <w:r>
              <w:rPr>
                <w:noProof/>
              </w:rPr>
              <w:drawing>
                <wp:inline distT="0" distB="0" distL="0" distR="0" wp14:anchorId="1B179A7A" wp14:editId="1B179A7B">
                  <wp:extent cx="1303655" cy="695325"/>
                  <wp:effectExtent l="0" t="0" r="0" b="0"/>
                  <wp:docPr id="1" name="Obraz 19" descr="Obraz zawierający tekst, logo, Czcionka, design&#10;&#10;Opis wygenerowany automatycznie">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9" descr="Obraz zawierający tekst, logo, Czcionka, design&#10;&#10;Opis wygenerowany automatycznie">
                            <a:hlinkClick r:id="rId11"/>
                          </pic:cNvPr>
                          <pic:cNvPicPr>
                            <a:picLocks noChangeAspect="1" noChangeArrowheads="1"/>
                          </pic:cNvPicPr>
                        </pic:nvPicPr>
                        <pic:blipFill>
                          <a:blip r:embed="rId12"/>
                          <a:stretch>
                            <a:fillRect/>
                          </a:stretch>
                        </pic:blipFill>
                        <pic:spPr bwMode="auto">
                          <a:xfrm>
                            <a:off x="0" y="0"/>
                            <a:ext cx="1303655" cy="695325"/>
                          </a:xfrm>
                          <a:prstGeom prst="rect">
                            <a:avLst/>
                          </a:prstGeom>
                        </pic:spPr>
                      </pic:pic>
                    </a:graphicData>
                  </a:graphic>
                </wp:inline>
              </w:drawing>
            </w:r>
          </w:p>
        </w:tc>
        <w:tc>
          <w:tcPr>
            <w:tcW w:w="1945" w:type="dxa"/>
            <w:tcBorders>
              <w:top w:val="nil"/>
              <w:left w:val="nil"/>
              <w:bottom w:val="nil"/>
              <w:right w:val="nil"/>
            </w:tcBorders>
            <w:vAlign w:val="center"/>
          </w:tcPr>
          <w:p w14:paraId="1B179A6A" w14:textId="77777777" w:rsidR="00845CE9" w:rsidRDefault="005D2599" w:rsidP="0012329D">
            <w:pPr>
              <w:spacing w:after="120" w:line="240" w:lineRule="auto"/>
              <w:jc w:val="center"/>
              <w:rPr>
                <w:rFonts w:cstheme="minorHAnsi"/>
                <w:sz w:val="20"/>
                <w:szCs w:val="20"/>
              </w:rPr>
            </w:pPr>
            <w:r>
              <w:rPr>
                <w:noProof/>
              </w:rPr>
              <w:drawing>
                <wp:inline distT="0" distB="0" distL="0" distR="0" wp14:anchorId="1B179A7C" wp14:editId="1B179A7D">
                  <wp:extent cx="1099185" cy="695325"/>
                  <wp:effectExtent l="0" t="0" r="0" b="0"/>
                  <wp:docPr id="2" name="Obraz 18" descr="Obraz zawierający Grafika, zrzut ekranu, projekt graficzny, symbol&#10;&#10;Opis wygenerowany automatycznie">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8" descr="Obraz zawierający Grafika, zrzut ekranu, projekt graficzny, symbol&#10;&#10;Opis wygenerowany automatycznie">
                            <a:hlinkClick r:id="rId13"/>
                          </pic:cNvPr>
                          <pic:cNvPicPr>
                            <a:picLocks noChangeAspect="1" noChangeArrowheads="1"/>
                          </pic:cNvPicPr>
                        </pic:nvPicPr>
                        <pic:blipFill>
                          <a:blip r:embed="rId14"/>
                          <a:stretch>
                            <a:fillRect/>
                          </a:stretch>
                        </pic:blipFill>
                        <pic:spPr bwMode="auto">
                          <a:xfrm>
                            <a:off x="0" y="0"/>
                            <a:ext cx="1099185" cy="695325"/>
                          </a:xfrm>
                          <a:prstGeom prst="rect">
                            <a:avLst/>
                          </a:prstGeom>
                        </pic:spPr>
                      </pic:pic>
                    </a:graphicData>
                  </a:graphic>
                </wp:inline>
              </w:drawing>
            </w:r>
          </w:p>
        </w:tc>
        <w:tc>
          <w:tcPr>
            <w:tcW w:w="4859" w:type="dxa"/>
            <w:tcBorders>
              <w:top w:val="nil"/>
              <w:left w:val="nil"/>
              <w:bottom w:val="nil"/>
              <w:right w:val="nil"/>
            </w:tcBorders>
            <w:vAlign w:val="center"/>
          </w:tcPr>
          <w:p w14:paraId="1B179A6B" w14:textId="77777777" w:rsidR="00845CE9" w:rsidRDefault="005D2599" w:rsidP="0012329D">
            <w:pPr>
              <w:widowControl w:val="0"/>
              <w:spacing w:after="0" w:line="240" w:lineRule="auto"/>
              <w:jc w:val="both"/>
              <w:rPr>
                <w:rFonts w:cstheme="minorHAnsi"/>
                <w:sz w:val="20"/>
                <w:szCs w:val="20"/>
                <w:lang w:val="en-US"/>
              </w:rPr>
            </w:pPr>
            <w:r>
              <w:rPr>
                <w:rFonts w:eastAsia="Calibri" w:cstheme="minorHAnsi"/>
                <w:color w:val="000000"/>
                <w:kern w:val="0"/>
                <w:sz w:val="20"/>
                <w:szCs w:val="20"/>
                <w:lang w:val="en-US"/>
              </w:rPr>
              <w:t xml:space="preserve">Co-financed by the Ministry of Culture and National Heritage from the Cultural Promotion Fund – a state </w:t>
            </w:r>
            <w:r>
              <w:rPr>
                <w:rFonts w:eastAsia="Calibri" w:cstheme="minorHAnsi"/>
                <w:color w:val="000000"/>
                <w:kern w:val="0"/>
                <w:sz w:val="20"/>
                <w:szCs w:val="20"/>
                <w:lang w:val="en-US"/>
              </w:rPr>
              <w:t>special purpose fund, within the “Music” program implemented by the National Institute of Music and Dance.</w:t>
            </w:r>
          </w:p>
        </w:tc>
      </w:tr>
      <w:tr w:rsidR="00845CE9" w:rsidRPr="0012329D" w14:paraId="1B179A6F" w14:textId="77777777">
        <w:trPr>
          <w:trHeight w:val="1224"/>
        </w:trPr>
        <w:tc>
          <w:tcPr>
            <w:tcW w:w="4213" w:type="dxa"/>
            <w:gridSpan w:val="2"/>
            <w:tcBorders>
              <w:top w:val="nil"/>
              <w:left w:val="nil"/>
              <w:bottom w:val="nil"/>
              <w:right w:val="nil"/>
            </w:tcBorders>
          </w:tcPr>
          <w:p w14:paraId="1B179A6D" w14:textId="77777777" w:rsidR="00845CE9" w:rsidRDefault="005D2599" w:rsidP="0012329D">
            <w:pPr>
              <w:spacing w:after="120" w:line="240" w:lineRule="auto"/>
              <w:jc w:val="center"/>
              <w:rPr>
                <w:rFonts w:cstheme="minorHAnsi"/>
                <w:sz w:val="20"/>
                <w:szCs w:val="20"/>
              </w:rPr>
            </w:pPr>
            <w:r>
              <w:rPr>
                <w:noProof/>
              </w:rPr>
              <w:drawing>
                <wp:inline distT="0" distB="0" distL="0" distR="0" wp14:anchorId="1B179A7E" wp14:editId="1B179A7F">
                  <wp:extent cx="1466850" cy="735965"/>
                  <wp:effectExtent l="0" t="0" r="0" b="0"/>
                  <wp:docPr id="3" name="Obraz 2" descr="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2" descr="Logo "/>
                          <pic:cNvPicPr>
                            <a:picLocks noChangeAspect="1" noChangeArrowheads="1"/>
                          </pic:cNvPicPr>
                        </pic:nvPicPr>
                        <pic:blipFill>
                          <a:blip r:embed="rId15"/>
                          <a:stretch>
                            <a:fillRect/>
                          </a:stretch>
                        </pic:blipFill>
                        <pic:spPr bwMode="auto">
                          <a:xfrm>
                            <a:off x="0" y="0"/>
                            <a:ext cx="1466850" cy="735965"/>
                          </a:xfrm>
                          <a:prstGeom prst="rect">
                            <a:avLst/>
                          </a:prstGeom>
                        </pic:spPr>
                      </pic:pic>
                    </a:graphicData>
                  </a:graphic>
                </wp:inline>
              </w:drawing>
            </w:r>
          </w:p>
        </w:tc>
        <w:tc>
          <w:tcPr>
            <w:tcW w:w="4859" w:type="dxa"/>
            <w:tcBorders>
              <w:top w:val="nil"/>
              <w:left w:val="nil"/>
              <w:bottom w:val="nil"/>
              <w:right w:val="nil"/>
            </w:tcBorders>
            <w:vAlign w:val="center"/>
          </w:tcPr>
          <w:p w14:paraId="1B179A6E" w14:textId="77777777" w:rsidR="00845CE9" w:rsidRPr="0012329D" w:rsidRDefault="005D2599" w:rsidP="0012329D">
            <w:pPr>
              <w:spacing w:after="120" w:line="240" w:lineRule="auto"/>
              <w:jc w:val="both"/>
              <w:rPr>
                <w:rFonts w:cstheme="minorHAnsi"/>
                <w:sz w:val="20"/>
                <w:szCs w:val="20"/>
                <w:lang w:val="en-US"/>
              </w:rPr>
            </w:pPr>
            <w:r w:rsidRPr="0012329D">
              <w:rPr>
                <w:rFonts w:eastAsia="Calibri" w:cstheme="minorHAnsi"/>
                <w:sz w:val="20"/>
                <w:szCs w:val="20"/>
                <w:lang w:val="en-US"/>
              </w:rPr>
              <w:t>Concert made possible thanks to The Foundation for Polish-German Cooperation</w:t>
            </w:r>
          </w:p>
        </w:tc>
      </w:tr>
      <w:tr w:rsidR="00845CE9" w:rsidRPr="0012329D" w14:paraId="1B179A72" w14:textId="77777777">
        <w:tc>
          <w:tcPr>
            <w:tcW w:w="4213" w:type="dxa"/>
            <w:gridSpan w:val="2"/>
            <w:tcBorders>
              <w:top w:val="nil"/>
              <w:left w:val="nil"/>
              <w:bottom w:val="nil"/>
              <w:right w:val="nil"/>
            </w:tcBorders>
          </w:tcPr>
          <w:p w14:paraId="1B179A70" w14:textId="77777777" w:rsidR="00845CE9" w:rsidRDefault="005D2599" w:rsidP="0012329D">
            <w:pPr>
              <w:spacing w:after="120" w:line="240" w:lineRule="auto"/>
              <w:jc w:val="center"/>
              <w:rPr>
                <w:rFonts w:cstheme="minorHAnsi"/>
                <w:sz w:val="20"/>
                <w:szCs w:val="20"/>
              </w:rPr>
            </w:pPr>
            <w:r>
              <w:rPr>
                <w:noProof/>
              </w:rPr>
              <w:drawing>
                <wp:inline distT="0" distB="0" distL="0" distR="0" wp14:anchorId="1B179A80" wp14:editId="1B179A81">
                  <wp:extent cx="601980" cy="561975"/>
                  <wp:effectExtent l="0" t="0" r="0" b="0"/>
                  <wp:docPr id="4" name="Obraz 1" descr="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1" descr="Logo "/>
                          <pic:cNvPicPr>
                            <a:picLocks noChangeAspect="1" noChangeArrowheads="1"/>
                          </pic:cNvPicPr>
                        </pic:nvPicPr>
                        <pic:blipFill>
                          <a:blip r:embed="rId16"/>
                          <a:stretch>
                            <a:fillRect/>
                          </a:stretch>
                        </pic:blipFill>
                        <pic:spPr bwMode="auto">
                          <a:xfrm>
                            <a:off x="0" y="0"/>
                            <a:ext cx="601980" cy="561975"/>
                          </a:xfrm>
                          <a:prstGeom prst="rect">
                            <a:avLst/>
                          </a:prstGeom>
                        </pic:spPr>
                      </pic:pic>
                    </a:graphicData>
                  </a:graphic>
                </wp:inline>
              </w:drawing>
            </w:r>
          </w:p>
        </w:tc>
        <w:tc>
          <w:tcPr>
            <w:tcW w:w="4859" w:type="dxa"/>
            <w:tcBorders>
              <w:top w:val="nil"/>
              <w:left w:val="nil"/>
              <w:bottom w:val="nil"/>
              <w:right w:val="nil"/>
            </w:tcBorders>
            <w:vAlign w:val="center"/>
          </w:tcPr>
          <w:p w14:paraId="1B179A71" w14:textId="77777777" w:rsidR="00845CE9" w:rsidRPr="0012329D" w:rsidRDefault="005D2599" w:rsidP="0012329D">
            <w:pPr>
              <w:spacing w:after="120" w:line="240" w:lineRule="auto"/>
              <w:jc w:val="both"/>
              <w:rPr>
                <w:rFonts w:cstheme="minorHAnsi"/>
                <w:sz w:val="20"/>
                <w:szCs w:val="20"/>
                <w:lang w:val="en-US"/>
              </w:rPr>
            </w:pPr>
            <w:r w:rsidRPr="0012329D">
              <w:rPr>
                <w:rFonts w:eastAsia="Calibri" w:cstheme="minorHAnsi"/>
                <w:sz w:val="20"/>
                <w:szCs w:val="20"/>
                <w:lang w:val="en-US"/>
              </w:rPr>
              <w:t>Co-financed with funds from ZAW STOART</w:t>
            </w:r>
          </w:p>
        </w:tc>
      </w:tr>
    </w:tbl>
    <w:p w14:paraId="1B179A73" w14:textId="77777777" w:rsidR="00845CE9" w:rsidRPr="0012329D" w:rsidRDefault="00845CE9" w:rsidP="0012329D">
      <w:pPr>
        <w:spacing w:after="0" w:line="240" w:lineRule="auto"/>
        <w:jc w:val="both"/>
        <w:outlineLvl w:val="0"/>
        <w:rPr>
          <w:rFonts w:cstheme="minorHAnsi"/>
          <w:b/>
          <w:bCs/>
          <w:sz w:val="24"/>
          <w:szCs w:val="24"/>
          <w:lang w:val="en-US"/>
        </w:rPr>
      </w:pPr>
    </w:p>
    <w:p w14:paraId="1B179A74" w14:textId="77777777" w:rsidR="00845CE9" w:rsidRPr="0012329D" w:rsidRDefault="00845CE9" w:rsidP="0012329D">
      <w:pPr>
        <w:spacing w:after="0" w:line="240" w:lineRule="auto"/>
        <w:jc w:val="both"/>
        <w:rPr>
          <w:rFonts w:cstheme="minorHAnsi"/>
          <w:sz w:val="24"/>
          <w:szCs w:val="24"/>
          <w:lang w:val="en-US"/>
        </w:rPr>
      </w:pPr>
    </w:p>
    <w:p w14:paraId="1B179A75" w14:textId="77777777" w:rsidR="00845CE9" w:rsidRDefault="005D2599" w:rsidP="0012329D">
      <w:pPr>
        <w:spacing w:before="120" w:after="120" w:line="240" w:lineRule="auto"/>
        <w:jc w:val="both"/>
        <w:outlineLvl w:val="0"/>
        <w:rPr>
          <w:rFonts w:cstheme="minorHAnsi"/>
          <w:b/>
          <w:bCs/>
          <w:lang w:val="en-US"/>
        </w:rPr>
      </w:pPr>
      <w:r>
        <w:rPr>
          <w:rFonts w:cstheme="minorHAnsi"/>
          <w:b/>
          <w:bCs/>
          <w:lang w:val="en-US"/>
        </w:rPr>
        <w:t>Media contact:</w:t>
      </w:r>
    </w:p>
    <w:p w14:paraId="1B179A76" w14:textId="77777777" w:rsidR="00845CE9" w:rsidRPr="00642B2E" w:rsidRDefault="005D2599" w:rsidP="0012329D">
      <w:pPr>
        <w:spacing w:after="0" w:line="240" w:lineRule="auto"/>
        <w:jc w:val="both"/>
        <w:rPr>
          <w:rFonts w:cstheme="minorHAnsi"/>
          <w:lang w:val="en-US"/>
        </w:rPr>
      </w:pPr>
      <w:r w:rsidRPr="00642B2E">
        <w:rPr>
          <w:rFonts w:cstheme="minorHAnsi"/>
          <w:lang w:val="en-US"/>
        </w:rPr>
        <w:t>Jakub Strużyński</w:t>
      </w:r>
    </w:p>
    <w:p w14:paraId="1B179A77" w14:textId="77777777" w:rsidR="00845CE9" w:rsidRPr="00642B2E" w:rsidRDefault="005D2599" w:rsidP="0012329D">
      <w:pPr>
        <w:spacing w:after="0" w:line="240" w:lineRule="auto"/>
        <w:jc w:val="both"/>
        <w:rPr>
          <w:rFonts w:cstheme="minorHAnsi"/>
          <w:lang w:val="en-US"/>
        </w:rPr>
      </w:pPr>
      <w:r w:rsidRPr="00642B2E">
        <w:rPr>
          <w:rFonts w:cstheme="minorHAnsi"/>
          <w:lang w:val="en-US"/>
        </w:rPr>
        <w:t>Senior PR Specialist</w:t>
      </w:r>
    </w:p>
    <w:p w14:paraId="1B179A78" w14:textId="77777777" w:rsidR="00845CE9" w:rsidRPr="00642B2E" w:rsidRDefault="005D2599" w:rsidP="0012329D">
      <w:pPr>
        <w:spacing w:after="0" w:line="240" w:lineRule="auto"/>
        <w:jc w:val="both"/>
        <w:rPr>
          <w:rFonts w:cstheme="minorHAnsi"/>
          <w:lang w:val="en-US"/>
        </w:rPr>
      </w:pPr>
      <w:r w:rsidRPr="00642B2E">
        <w:rPr>
          <w:rFonts w:cstheme="minorHAnsi"/>
          <w:lang w:val="en-US"/>
        </w:rPr>
        <w:t>Sinfonia Varsovia, Marketing and Audience Services Department</w:t>
      </w:r>
    </w:p>
    <w:p w14:paraId="1B179A79" w14:textId="77777777" w:rsidR="00845CE9" w:rsidRPr="00642B2E" w:rsidRDefault="005D2599" w:rsidP="0012329D">
      <w:pPr>
        <w:spacing w:after="0" w:line="240" w:lineRule="auto"/>
        <w:jc w:val="both"/>
        <w:rPr>
          <w:rFonts w:cstheme="minorHAnsi"/>
          <w:lang w:val="de-DE"/>
        </w:rPr>
      </w:pPr>
      <w:r w:rsidRPr="00642B2E">
        <w:rPr>
          <w:rFonts w:cstheme="minorHAnsi"/>
          <w:lang w:val="de-DE"/>
        </w:rPr>
        <w:t>jakub.struzynski@sinfoniavarsovia.org, 502 243 387</w:t>
      </w:r>
    </w:p>
    <w:sectPr w:rsidR="00845CE9" w:rsidRPr="00642B2E">
      <w:headerReference w:type="default" r:id="rId17"/>
      <w:footerReference w:type="default" r:id="rId18"/>
      <w:pgSz w:w="11906" w:h="16838"/>
      <w:pgMar w:top="1701"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179A8E" w14:textId="77777777" w:rsidR="005D2599" w:rsidRDefault="005D2599">
      <w:pPr>
        <w:spacing w:after="0" w:line="240" w:lineRule="auto"/>
      </w:pPr>
      <w:r>
        <w:separator/>
      </w:r>
    </w:p>
  </w:endnote>
  <w:endnote w:type="continuationSeparator" w:id="0">
    <w:p w14:paraId="1B179A90" w14:textId="77777777" w:rsidR="005D2599" w:rsidRDefault="005D2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11600" w14:textId="77777777" w:rsidR="00642B2E" w:rsidRDefault="00642B2E">
    <w:pPr>
      <w:pStyle w:val="Stopka"/>
    </w:pPr>
    <w:r>
      <w:rPr>
        <w:noProof/>
      </w:rPr>
      <w:drawing>
        <wp:anchor distT="0" distB="0" distL="114300" distR="114300" simplePos="0" relativeHeight="251659264" behindDoc="1" locked="0" layoutInCell="1" allowOverlap="1" wp14:anchorId="3F95FD01" wp14:editId="15E6E5E0">
          <wp:simplePos x="0" y="0"/>
          <wp:positionH relativeFrom="column">
            <wp:posOffset>-245110</wp:posOffset>
          </wp:positionH>
          <wp:positionV relativeFrom="paragraph">
            <wp:posOffset>-116205</wp:posOffset>
          </wp:positionV>
          <wp:extent cx="6314638" cy="868680"/>
          <wp:effectExtent l="0" t="0" r="0" b="0"/>
          <wp:wrapNone/>
          <wp:docPr id="11474740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14638" cy="8686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B179A89" w14:textId="4EB45D03" w:rsidR="00845CE9" w:rsidRDefault="00845C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79A8A" w14:textId="77777777" w:rsidR="005D2599" w:rsidRDefault="005D2599">
      <w:pPr>
        <w:spacing w:after="0" w:line="240" w:lineRule="auto"/>
      </w:pPr>
      <w:r>
        <w:separator/>
      </w:r>
    </w:p>
  </w:footnote>
  <w:footnote w:type="continuationSeparator" w:id="0">
    <w:p w14:paraId="1B179A8C" w14:textId="77777777" w:rsidR="005D2599" w:rsidRDefault="005D25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79A86" w14:textId="77777777" w:rsidR="00845CE9" w:rsidRDefault="005D2599">
    <w:pPr>
      <w:pStyle w:val="Nagwek"/>
    </w:pPr>
    <w:r>
      <w:rPr>
        <w:noProof/>
      </w:rPr>
      <w:drawing>
        <wp:anchor distT="0" distB="0" distL="114300" distR="114300" simplePos="0" relativeHeight="8" behindDoc="1" locked="0" layoutInCell="0" allowOverlap="1" wp14:anchorId="1B179A8A" wp14:editId="1B179A8B">
          <wp:simplePos x="0" y="0"/>
          <wp:positionH relativeFrom="page">
            <wp:posOffset>676275</wp:posOffset>
          </wp:positionH>
          <wp:positionV relativeFrom="page">
            <wp:posOffset>535940</wp:posOffset>
          </wp:positionV>
          <wp:extent cx="1195070" cy="475615"/>
          <wp:effectExtent l="0" t="0" r="0" b="0"/>
          <wp:wrapSquare wrapText="bothSides"/>
          <wp:docPr id="5" name="Obraz 13572578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1357257881"/>
                  <pic:cNvPicPr>
                    <a:picLocks noChangeAspect="1" noChangeArrowheads="1"/>
                  </pic:cNvPicPr>
                </pic:nvPicPr>
                <pic:blipFill>
                  <a:blip r:embed="rId1"/>
                  <a:stretch>
                    <a:fillRect/>
                  </a:stretch>
                </pic:blipFill>
                <pic:spPr bwMode="auto">
                  <a:xfrm>
                    <a:off x="0" y="0"/>
                    <a:ext cx="1195070" cy="475615"/>
                  </a:xfrm>
                  <a:prstGeom prst="rect">
                    <a:avLst/>
                  </a:prstGeom>
                </pic:spPr>
              </pic:pic>
            </a:graphicData>
          </a:graphic>
        </wp:anchor>
      </w:drawing>
    </w:r>
    <w:r>
      <w:softHyphen/>
    </w:r>
    <w:r>
      <w:softHyphen/>
    </w:r>
  </w:p>
  <w:p w14:paraId="1B179A87" w14:textId="77777777" w:rsidR="00845CE9" w:rsidRDefault="00845CE9">
    <w:pPr>
      <w:pStyle w:val="Nagwek"/>
    </w:pPr>
  </w:p>
  <w:p w14:paraId="1B179A88" w14:textId="77777777" w:rsidR="00845CE9" w:rsidRDefault="00845CE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CE9"/>
    <w:rsid w:val="0012329D"/>
    <w:rsid w:val="005D2599"/>
    <w:rsid w:val="00642B2E"/>
    <w:rsid w:val="00841F90"/>
    <w:rsid w:val="00845CE9"/>
    <w:rsid w:val="008A2C75"/>
    <w:rsid w:val="009951CE"/>
    <w:rsid w:val="00AA0746"/>
    <w:rsid w:val="00DB0381"/>
  </w:rsids>
  <m:mathPr>
    <m:mathFont m:val="Cambria Math"/>
    <m:brkBin m:val="before"/>
    <m:brkBinSub m:val="--"/>
    <m:smallFrac m:val="0"/>
    <m:dispDef/>
    <m:lMargin m:val="0"/>
    <m:rMargin m:val="0"/>
    <m:defJc m:val="centerGroup"/>
    <m:wrapIndent m:val="1440"/>
    <m:intLim m:val="subSup"/>
    <m:naryLim m:val="undOvr"/>
  </m:mathPr>
  <w:themeFontLang w:val="pl-PL"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179A40"/>
  <w15:docId w15:val="{2DCAE67F-033F-4B9A-90A6-560E3462C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067E8E"/>
    <w:rPr>
      <w:color w:val="0563C1" w:themeColor="hyperlink"/>
      <w:u w:val="single"/>
    </w:rPr>
  </w:style>
  <w:style w:type="character" w:styleId="Uwydatnienie">
    <w:name w:val="Emphasis"/>
    <w:basedOn w:val="Domylnaczcionkaakapitu"/>
    <w:uiPriority w:val="20"/>
    <w:qFormat/>
    <w:rsid w:val="00F95C52"/>
    <w:rPr>
      <w:i/>
      <w:iCs/>
    </w:rPr>
  </w:style>
  <w:style w:type="character" w:customStyle="1" w:styleId="Nierozpoznanawzmianka1">
    <w:name w:val="Nierozpoznana wzmianka1"/>
    <w:basedOn w:val="Domylnaczcionkaakapitu"/>
    <w:uiPriority w:val="99"/>
    <w:semiHidden/>
    <w:unhideWhenUsed/>
    <w:qFormat/>
    <w:rsid w:val="00EE11C3"/>
    <w:rPr>
      <w:color w:val="605E5C"/>
      <w:shd w:val="clear" w:color="auto" w:fill="E1DFDD"/>
    </w:rPr>
  </w:style>
  <w:style w:type="character" w:customStyle="1" w:styleId="NagwekZnak">
    <w:name w:val="Nagłówek Znak"/>
    <w:basedOn w:val="Domylnaczcionkaakapitu"/>
    <w:link w:val="Nagwek"/>
    <w:uiPriority w:val="99"/>
    <w:qFormat/>
    <w:rsid w:val="002E532B"/>
  </w:style>
  <w:style w:type="character" w:customStyle="1" w:styleId="StopkaZnak">
    <w:name w:val="Stopka Znak"/>
    <w:basedOn w:val="Domylnaczcionkaakapitu"/>
    <w:link w:val="Stopka"/>
    <w:uiPriority w:val="99"/>
    <w:qFormat/>
    <w:rsid w:val="002E532B"/>
  </w:style>
  <w:style w:type="character" w:customStyle="1" w:styleId="normaltextrun">
    <w:name w:val="normaltextrun"/>
    <w:basedOn w:val="Domylnaczcionkaakapitu"/>
    <w:qFormat/>
    <w:rsid w:val="00045994"/>
  </w:style>
  <w:style w:type="character" w:customStyle="1" w:styleId="eop">
    <w:name w:val="eop"/>
    <w:basedOn w:val="Domylnaczcionkaakapitu"/>
    <w:qFormat/>
    <w:rsid w:val="00045994"/>
  </w:style>
  <w:style w:type="character" w:styleId="Pogrubienie">
    <w:name w:val="Strong"/>
    <w:basedOn w:val="Domylnaczcionkaakapitu"/>
    <w:uiPriority w:val="22"/>
    <w:qFormat/>
    <w:rsid w:val="00064A0E"/>
    <w:rPr>
      <w:b/>
      <w:bCs/>
    </w:rPr>
  </w:style>
  <w:style w:type="character" w:customStyle="1" w:styleId="scxw246163236">
    <w:name w:val="scxw246163236"/>
    <w:basedOn w:val="Domylnaczcionkaakapitu"/>
    <w:qFormat/>
    <w:rsid w:val="00327DF7"/>
  </w:style>
  <w:style w:type="character" w:customStyle="1" w:styleId="scxw148054681">
    <w:name w:val="scxw148054681"/>
    <w:basedOn w:val="Domylnaczcionkaakapitu"/>
    <w:qFormat/>
    <w:rsid w:val="00327DF7"/>
  </w:style>
  <w:style w:type="character" w:styleId="UyteHipercze">
    <w:name w:val="FollowedHyperlink"/>
    <w:rPr>
      <w:color w:val="800000"/>
      <w:u w:val="single"/>
    </w:rPr>
  </w:style>
  <w:style w:type="paragraph" w:styleId="Nagwek">
    <w:name w:val="header"/>
    <w:basedOn w:val="Normalny"/>
    <w:next w:val="Tekstpodstawowy"/>
    <w:link w:val="NagwekZnak"/>
    <w:uiPriority w:val="99"/>
    <w:unhideWhenUsed/>
    <w:rsid w:val="002E532B"/>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E532B"/>
    <w:pPr>
      <w:tabs>
        <w:tab w:val="center" w:pos="4536"/>
        <w:tab w:val="right" w:pos="9072"/>
      </w:tabs>
      <w:spacing w:after="0" w:line="240" w:lineRule="auto"/>
    </w:pPr>
  </w:style>
  <w:style w:type="paragraph" w:customStyle="1" w:styleId="paragraph">
    <w:name w:val="paragraph"/>
    <w:basedOn w:val="Normalny"/>
    <w:qFormat/>
    <w:rsid w:val="00045994"/>
    <w:pPr>
      <w:spacing w:beforeAutospacing="1" w:afterAutospacing="1" w:line="240" w:lineRule="auto"/>
    </w:pPr>
    <w:rPr>
      <w:rFonts w:ascii="Times New Roman" w:eastAsia="Times New Roman" w:hAnsi="Times New Roman" w:cs="Times New Roman"/>
      <w:kern w:val="0"/>
      <w:sz w:val="24"/>
      <w:szCs w:val="24"/>
      <w:lang w:eastAsia="pl-PL"/>
      <w14:ligatures w14:val="none"/>
    </w:rPr>
  </w:style>
  <w:style w:type="table" w:styleId="Tabela-Siatka">
    <w:name w:val="Table Grid"/>
    <w:basedOn w:val="Standardowy"/>
    <w:uiPriority w:val="39"/>
    <w:rsid w:val="00BD4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nimit.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v.pl/web/kultura"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hyperlink" Target="https://www.sinfoniavarsovia.org/en/sinfonia-varsovia-40-year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teatrwielki.pl/kalendarium/2023-2024/40-lat-sinfonii-varsovii-pinchas-zukerman/?_gl=1*elumu3*_gcl_au*MjAwOTg1OTQ3NS4xNzA5NDk1MDk0*_ga*MTI4NTM3MDc2OS4xNzA5NDk1MDk1*_ga_51NC8D3GEC*MTcxMzA4NTA1OC4yLjEuMTcxMzA4NTA2NS4wLjAuMA.." TargetMode="External"/><Relationship Id="rId14"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85B644C45601E4CA9155761554DD35B" ma:contentTypeVersion="18" ma:contentTypeDescription="Utwórz nowy dokument." ma:contentTypeScope="" ma:versionID="2613271a508cb4e2b94f1a02a697ba3f">
  <xsd:schema xmlns:xsd="http://www.w3.org/2001/XMLSchema" xmlns:xs="http://www.w3.org/2001/XMLSchema" xmlns:p="http://schemas.microsoft.com/office/2006/metadata/properties" xmlns:ns2="b9d4e585-389d-4ec0-ab4b-b20525b1f568" xmlns:ns3="5d94103c-065e-46e7-a9aa-feebafd11bf9" targetNamespace="http://schemas.microsoft.com/office/2006/metadata/properties" ma:root="true" ma:fieldsID="ad7e3a2661896d2fd9f042eb3d0842cf" ns2:_="" ns3:_="">
    <xsd:import namespace="b9d4e585-389d-4ec0-ab4b-b20525b1f568"/>
    <xsd:import namespace="5d94103c-065e-46e7-a9aa-feebafd11bf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d4e585-389d-4ec0-ab4b-b20525b1f5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fa7a8239-2d37-4582-b6b4-03084736b87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d94103c-065e-46e7-a9aa-feebafd11bf9"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36ef400b-b7f0-4723-a47e-39b0b1c02f77}" ma:internalName="TaxCatchAll" ma:showField="CatchAllData" ma:web="5d94103c-065e-46e7-a9aa-feebafd11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9d4e585-389d-4ec0-ab4b-b20525b1f568">
      <Terms xmlns="http://schemas.microsoft.com/office/infopath/2007/PartnerControls"/>
    </lcf76f155ced4ddcb4097134ff3c332f>
    <TaxCatchAll xmlns="5d94103c-065e-46e7-a9aa-feebafd11bf9" xsi:nil="true"/>
  </documentManagement>
</p:properties>
</file>

<file path=customXml/itemProps1.xml><?xml version="1.0" encoding="utf-8"?>
<ds:datastoreItem xmlns:ds="http://schemas.openxmlformats.org/officeDocument/2006/customXml" ds:itemID="{FD6FDD13-97D2-46CB-B5B8-11BC1DE69891}">
  <ds:schemaRefs>
    <ds:schemaRef ds:uri="http://schemas.microsoft.com/sharepoint/v3/contenttype/forms"/>
  </ds:schemaRefs>
</ds:datastoreItem>
</file>

<file path=customXml/itemProps2.xml><?xml version="1.0" encoding="utf-8"?>
<ds:datastoreItem xmlns:ds="http://schemas.openxmlformats.org/officeDocument/2006/customXml" ds:itemID="{4F470A1D-EA4D-4BBD-9805-FC1A7C2B6B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d4e585-389d-4ec0-ab4b-b20525b1f568"/>
    <ds:schemaRef ds:uri="5d94103c-065e-46e7-a9aa-feebafd11b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8D7E4C-19E4-42CD-8CB8-477C4A52B1C7}">
  <ds:schemaRefs>
    <ds:schemaRef ds:uri="http://schemas.microsoft.com/office/2006/metadata/properties"/>
    <ds:schemaRef ds:uri="http://schemas.microsoft.com/office/infopath/2007/PartnerControls"/>
    <ds:schemaRef ds:uri="b9d4e585-389d-4ec0-ab4b-b20525b1f568"/>
    <ds:schemaRef ds:uri="5d94103c-065e-46e7-a9aa-feebafd11bf9"/>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3</Pages>
  <Words>631</Words>
  <Characters>3788</Characters>
  <Application>Microsoft Office Word</Application>
  <DocSecurity>0</DocSecurity>
  <Lines>31</Lines>
  <Paragraphs>8</Paragraphs>
  <ScaleCrop>false</ScaleCrop>
  <Company/>
  <LinksUpToDate>false</LinksUpToDate>
  <CharactersWithSpaces>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Strużyński</dc:creator>
  <dc:description/>
  <cp:lastModifiedBy>Jakub Strużyński</cp:lastModifiedBy>
  <cp:revision>61</cp:revision>
  <dcterms:created xsi:type="dcterms:W3CDTF">2024-04-09T07:25:00Z</dcterms:created>
  <dcterms:modified xsi:type="dcterms:W3CDTF">2024-04-15T07:37:00Z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0x010100A85B644C45601E4CA9155761554DD35B</vt:lpwstr>
  </property>
  <property fmtid="{D5CDD505-2E9C-101B-9397-08002B2CF9AE}" pid="3" name="MediaServiceImageTags">
    <vt:lpwstr/>
  </property>
</Properties>
</file>